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3562" w14:textId="7CF30ADF" w:rsidR="00387BC7" w:rsidRPr="00FC3D96" w:rsidRDefault="64AED9A1" w:rsidP="00D955A6">
      <w:pPr>
        <w:rPr>
          <w:rFonts w:ascii="Arial" w:hAnsi="Arial" w:cs="Arial"/>
          <w:b/>
          <w:sz w:val="24"/>
          <w:szCs w:val="24"/>
        </w:rPr>
      </w:pPr>
      <w:proofErr w:type="gramStart"/>
      <w:r w:rsidRPr="00FC3D96">
        <w:rPr>
          <w:rFonts w:ascii="Arial" w:hAnsi="Arial" w:cs="Arial"/>
          <w:b/>
          <w:sz w:val="24"/>
          <w:szCs w:val="24"/>
        </w:rPr>
        <w:t xml:space="preserve">Legitimate Interests Assessment </w:t>
      </w:r>
      <w:r w:rsidR="0007094C">
        <w:rPr>
          <w:rFonts w:ascii="Arial" w:hAnsi="Arial" w:cs="Arial"/>
          <w:b/>
          <w:sz w:val="24"/>
          <w:szCs w:val="24"/>
        </w:rPr>
        <w:t>under the General Data Protection Regulation (GDPR) for photography and filming of Sheffield Music Hub ensembles and posting of the images to the internet.</w:t>
      </w:r>
      <w:proofErr w:type="gramEnd"/>
      <w:r w:rsidR="0007094C">
        <w:rPr>
          <w:rFonts w:ascii="Arial" w:hAnsi="Arial" w:cs="Arial"/>
          <w:b/>
          <w:sz w:val="24"/>
          <w:szCs w:val="24"/>
        </w:rPr>
        <w:t xml:space="preserve">   </w:t>
      </w:r>
    </w:p>
    <w:p w14:paraId="256AF83D" w14:textId="4699E349" w:rsidR="003F4389" w:rsidRPr="00306B9C" w:rsidRDefault="003F4389" w:rsidP="64AED9A1">
      <w:pPr>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F42ABA" w:rsidRPr="00306B9C" w14:paraId="49099965" w14:textId="77777777" w:rsidTr="64AED9A1">
        <w:tc>
          <w:tcPr>
            <w:tcW w:w="3256" w:type="dxa"/>
            <w:shd w:val="clear" w:color="auto" w:fill="F2F2F2" w:themeFill="background1" w:themeFillShade="F2"/>
          </w:tcPr>
          <w:p w14:paraId="5FF4B56A" w14:textId="35C8F5B5" w:rsidR="00F42ABA" w:rsidRPr="00306B9C" w:rsidRDefault="64AED9A1" w:rsidP="00D955A6">
            <w:pPr>
              <w:rPr>
                <w:rFonts w:ascii="Arial" w:hAnsi="Arial" w:cs="Arial"/>
                <w:sz w:val="24"/>
                <w:szCs w:val="24"/>
              </w:rPr>
            </w:pPr>
            <w:r w:rsidRPr="00306B9C">
              <w:rPr>
                <w:rFonts w:ascii="Arial" w:hAnsi="Arial" w:cs="Arial"/>
                <w:sz w:val="24"/>
                <w:szCs w:val="24"/>
              </w:rPr>
              <w:t>Asset Reference</w:t>
            </w:r>
          </w:p>
        </w:tc>
        <w:tc>
          <w:tcPr>
            <w:tcW w:w="5760" w:type="dxa"/>
          </w:tcPr>
          <w:p w14:paraId="49E09D91" w14:textId="5FC69C4D" w:rsidR="00F42ABA" w:rsidRPr="00306B9C" w:rsidRDefault="0007094C" w:rsidP="00D955A6">
            <w:pPr>
              <w:rPr>
                <w:rFonts w:ascii="Arial" w:hAnsi="Arial" w:cs="Arial"/>
                <w:sz w:val="24"/>
                <w:szCs w:val="24"/>
              </w:rPr>
            </w:pPr>
            <w:r>
              <w:rPr>
                <w:rFonts w:ascii="Arial" w:hAnsi="Arial" w:cs="Arial"/>
                <w:sz w:val="24"/>
                <w:szCs w:val="24"/>
              </w:rPr>
              <w:t>To be completed</w:t>
            </w:r>
          </w:p>
        </w:tc>
      </w:tr>
      <w:tr w:rsidR="00341468" w:rsidRPr="00306B9C" w14:paraId="6FA3B13A" w14:textId="77777777" w:rsidTr="64AED9A1">
        <w:tc>
          <w:tcPr>
            <w:tcW w:w="3256" w:type="dxa"/>
            <w:shd w:val="clear" w:color="auto" w:fill="F2F2F2" w:themeFill="background1" w:themeFillShade="F2"/>
          </w:tcPr>
          <w:p w14:paraId="650DF297" w14:textId="6308972B" w:rsidR="00341468" w:rsidRPr="00306B9C" w:rsidRDefault="64AED9A1" w:rsidP="00D955A6">
            <w:pPr>
              <w:rPr>
                <w:rFonts w:ascii="Arial" w:hAnsi="Arial" w:cs="Arial"/>
                <w:sz w:val="24"/>
                <w:szCs w:val="24"/>
              </w:rPr>
            </w:pPr>
            <w:r w:rsidRPr="00306B9C">
              <w:rPr>
                <w:rFonts w:ascii="Arial" w:hAnsi="Arial" w:cs="Arial"/>
                <w:sz w:val="24"/>
                <w:szCs w:val="24"/>
              </w:rPr>
              <w:t>Process Name / Description</w:t>
            </w:r>
          </w:p>
        </w:tc>
        <w:tc>
          <w:tcPr>
            <w:tcW w:w="5760" w:type="dxa"/>
          </w:tcPr>
          <w:p w14:paraId="632077E0" w14:textId="53D0567E" w:rsidR="00341468" w:rsidRPr="00306B9C" w:rsidRDefault="00B54693" w:rsidP="0042020E">
            <w:pPr>
              <w:rPr>
                <w:rFonts w:ascii="Arial" w:hAnsi="Arial" w:cs="Arial"/>
                <w:sz w:val="24"/>
                <w:szCs w:val="24"/>
              </w:rPr>
            </w:pPr>
            <w:r>
              <w:rPr>
                <w:rFonts w:ascii="Arial" w:hAnsi="Arial" w:cs="Arial"/>
                <w:sz w:val="24"/>
                <w:szCs w:val="24"/>
              </w:rPr>
              <w:t>Undertaking and distributing recorded media</w:t>
            </w:r>
            <w:r w:rsidR="0042020E">
              <w:rPr>
                <w:rFonts w:ascii="Arial" w:hAnsi="Arial" w:cs="Arial"/>
                <w:sz w:val="24"/>
                <w:szCs w:val="24"/>
              </w:rPr>
              <w:t>, for example – videoing concerts and uploading to Music Hub YouTube channel (</w:t>
            </w:r>
            <w:hyperlink r:id="rId9" w:history="1">
              <w:r w:rsidR="0042020E" w:rsidRPr="0042020E">
                <w:rPr>
                  <w:rStyle w:val="Hyperlink"/>
                  <w:rFonts w:ascii="Arial" w:hAnsi="Arial" w:cs="Arial"/>
                  <w:sz w:val="24"/>
                  <w:szCs w:val="24"/>
                </w:rPr>
                <w:t>Hubfest</w:t>
              </w:r>
            </w:hyperlink>
            <w:r w:rsidR="0042020E">
              <w:rPr>
                <w:rFonts w:ascii="Arial" w:hAnsi="Arial" w:cs="Arial"/>
                <w:sz w:val="24"/>
                <w:szCs w:val="24"/>
              </w:rPr>
              <w:t xml:space="preserve">), photographing workshops and using photos on publicity flyers and uploading to </w:t>
            </w:r>
            <w:hyperlink r:id="rId10" w:history="1">
              <w:r w:rsidR="0042020E" w:rsidRPr="0042020E">
                <w:rPr>
                  <w:rStyle w:val="Hyperlink"/>
                  <w:rFonts w:ascii="Arial" w:hAnsi="Arial" w:cs="Arial"/>
                  <w:sz w:val="24"/>
                  <w:szCs w:val="24"/>
                </w:rPr>
                <w:t>Flickr</w:t>
              </w:r>
            </w:hyperlink>
            <w:r w:rsidR="0042020E">
              <w:rPr>
                <w:rFonts w:ascii="Arial" w:hAnsi="Arial" w:cs="Arial"/>
                <w:sz w:val="24"/>
                <w:szCs w:val="24"/>
              </w:rPr>
              <w:t>, photographing residential</w:t>
            </w:r>
            <w:r w:rsidR="0007094C">
              <w:rPr>
                <w:rFonts w:ascii="Arial" w:hAnsi="Arial" w:cs="Arial"/>
                <w:sz w:val="24"/>
                <w:szCs w:val="24"/>
              </w:rPr>
              <w:t xml:space="preserve"> events</w:t>
            </w:r>
            <w:r w:rsidR="0042020E">
              <w:rPr>
                <w:rFonts w:ascii="Arial" w:hAnsi="Arial" w:cs="Arial"/>
                <w:sz w:val="24"/>
                <w:szCs w:val="24"/>
              </w:rPr>
              <w:t xml:space="preserve"> and posting to </w:t>
            </w:r>
            <w:hyperlink r:id="rId11" w:history="1">
              <w:r w:rsidR="0042020E" w:rsidRPr="0042020E">
                <w:rPr>
                  <w:rStyle w:val="Hyperlink"/>
                  <w:rFonts w:ascii="Arial" w:hAnsi="Arial" w:cs="Arial"/>
                  <w:sz w:val="24"/>
                  <w:szCs w:val="24"/>
                </w:rPr>
                <w:t>Twitter</w:t>
              </w:r>
            </w:hyperlink>
            <w:r w:rsidR="0042020E">
              <w:rPr>
                <w:rFonts w:ascii="Arial" w:hAnsi="Arial" w:cs="Arial"/>
                <w:sz w:val="24"/>
                <w:szCs w:val="24"/>
              </w:rPr>
              <w:t xml:space="preserve">, </w:t>
            </w:r>
            <w:hyperlink r:id="rId12" w:history="1">
              <w:r w:rsidR="0042020E" w:rsidRPr="0042020E">
                <w:rPr>
                  <w:rStyle w:val="Hyperlink"/>
                  <w:rFonts w:ascii="Arial" w:hAnsi="Arial" w:cs="Arial"/>
                  <w:sz w:val="24"/>
                  <w:szCs w:val="24"/>
                </w:rPr>
                <w:t>Facebook</w:t>
              </w:r>
            </w:hyperlink>
            <w:r w:rsidR="0042020E">
              <w:rPr>
                <w:rFonts w:ascii="Arial" w:hAnsi="Arial" w:cs="Arial"/>
                <w:sz w:val="24"/>
                <w:szCs w:val="24"/>
              </w:rPr>
              <w:t xml:space="preserve">, </w:t>
            </w:r>
            <w:hyperlink r:id="rId13" w:history="1">
              <w:r w:rsidR="0042020E" w:rsidRPr="0042020E">
                <w:rPr>
                  <w:rStyle w:val="Hyperlink"/>
                  <w:rFonts w:ascii="Arial" w:hAnsi="Arial" w:cs="Arial"/>
                  <w:sz w:val="24"/>
                  <w:szCs w:val="24"/>
                </w:rPr>
                <w:t>Music Hub website</w:t>
              </w:r>
            </w:hyperlink>
            <w:r w:rsidR="0042020E">
              <w:rPr>
                <w:rFonts w:ascii="Arial" w:hAnsi="Arial" w:cs="Arial"/>
                <w:sz w:val="24"/>
                <w:szCs w:val="24"/>
              </w:rPr>
              <w:t xml:space="preserve"> </w:t>
            </w:r>
          </w:p>
        </w:tc>
      </w:tr>
      <w:tr w:rsidR="64AED9A1" w:rsidRPr="00306B9C" w14:paraId="45007359" w14:textId="77777777" w:rsidTr="64AED9A1">
        <w:tc>
          <w:tcPr>
            <w:tcW w:w="3256" w:type="dxa"/>
            <w:shd w:val="clear" w:color="auto" w:fill="F2F2F2" w:themeFill="background1" w:themeFillShade="F2"/>
          </w:tcPr>
          <w:p w14:paraId="3C5FC314" w14:textId="089A691B" w:rsidR="64AED9A1" w:rsidRPr="00306B9C" w:rsidRDefault="64AED9A1" w:rsidP="64AED9A1">
            <w:pPr>
              <w:rPr>
                <w:rFonts w:ascii="Arial" w:hAnsi="Arial" w:cs="Arial"/>
                <w:sz w:val="24"/>
                <w:szCs w:val="24"/>
              </w:rPr>
            </w:pPr>
            <w:r w:rsidRPr="00306B9C">
              <w:rPr>
                <w:rFonts w:ascii="Arial" w:hAnsi="Arial" w:cs="Arial"/>
                <w:sz w:val="24"/>
                <w:szCs w:val="24"/>
              </w:rPr>
              <w:t>Data Subject(s)</w:t>
            </w:r>
          </w:p>
        </w:tc>
        <w:tc>
          <w:tcPr>
            <w:tcW w:w="5760" w:type="dxa"/>
          </w:tcPr>
          <w:p w14:paraId="01842CE5" w14:textId="31A4BCE2" w:rsidR="64AED9A1" w:rsidRPr="00306B9C" w:rsidRDefault="00B54693" w:rsidP="64AED9A1">
            <w:pPr>
              <w:rPr>
                <w:rFonts w:ascii="Arial" w:hAnsi="Arial" w:cs="Arial"/>
                <w:sz w:val="24"/>
                <w:szCs w:val="24"/>
              </w:rPr>
            </w:pPr>
            <w:r>
              <w:rPr>
                <w:rFonts w:ascii="Arial" w:hAnsi="Arial" w:cs="Arial"/>
                <w:sz w:val="24"/>
                <w:szCs w:val="24"/>
              </w:rPr>
              <w:t>Students who sign up to Music Hub activities.</w:t>
            </w:r>
          </w:p>
        </w:tc>
      </w:tr>
      <w:tr w:rsidR="64AED9A1" w:rsidRPr="00306B9C" w14:paraId="4D6BEE1F" w14:textId="77777777" w:rsidTr="64AED9A1">
        <w:tc>
          <w:tcPr>
            <w:tcW w:w="3256" w:type="dxa"/>
            <w:shd w:val="clear" w:color="auto" w:fill="F2F2F2" w:themeFill="background1" w:themeFillShade="F2"/>
          </w:tcPr>
          <w:p w14:paraId="1C8773BE" w14:textId="211DD8D3" w:rsidR="64AED9A1" w:rsidRPr="00306B9C" w:rsidRDefault="64AED9A1" w:rsidP="001A43CC">
            <w:pPr>
              <w:spacing w:after="160" w:line="259" w:lineRule="auto"/>
              <w:rPr>
                <w:rFonts w:ascii="Arial" w:hAnsi="Arial" w:cs="Arial"/>
                <w:sz w:val="24"/>
                <w:szCs w:val="24"/>
              </w:rPr>
            </w:pPr>
            <w:r w:rsidRPr="00306B9C">
              <w:rPr>
                <w:rFonts w:ascii="Arial" w:hAnsi="Arial" w:cs="Arial"/>
                <w:sz w:val="24"/>
                <w:szCs w:val="24"/>
              </w:rPr>
              <w:t>Nature of personal data processed</w:t>
            </w:r>
          </w:p>
        </w:tc>
        <w:tc>
          <w:tcPr>
            <w:tcW w:w="5760" w:type="dxa"/>
          </w:tcPr>
          <w:p w14:paraId="5D3B113D" w14:textId="7A930AB1" w:rsidR="64AED9A1" w:rsidRPr="00306B9C" w:rsidRDefault="00B54693" w:rsidP="64AED9A1">
            <w:pPr>
              <w:rPr>
                <w:rFonts w:ascii="Arial" w:hAnsi="Arial" w:cs="Arial"/>
                <w:sz w:val="24"/>
                <w:szCs w:val="24"/>
              </w:rPr>
            </w:pPr>
            <w:r>
              <w:rPr>
                <w:rFonts w:ascii="Arial" w:hAnsi="Arial" w:cs="Arial"/>
                <w:sz w:val="24"/>
                <w:szCs w:val="24"/>
              </w:rPr>
              <w:t xml:space="preserve">Digital recorded media (including film, photos, </w:t>
            </w:r>
            <w:proofErr w:type="gramStart"/>
            <w:r>
              <w:rPr>
                <w:rFonts w:ascii="Arial" w:hAnsi="Arial" w:cs="Arial"/>
                <w:sz w:val="24"/>
                <w:szCs w:val="24"/>
              </w:rPr>
              <w:t>audio</w:t>
            </w:r>
            <w:proofErr w:type="gramEnd"/>
            <w:r w:rsidR="0007094C">
              <w:rPr>
                <w:rFonts w:ascii="Arial" w:hAnsi="Arial" w:cs="Arial"/>
                <w:sz w:val="24"/>
                <w:szCs w:val="24"/>
              </w:rPr>
              <w:t>.</w:t>
            </w:r>
            <w:r>
              <w:rPr>
                <w:rFonts w:ascii="Arial" w:hAnsi="Arial" w:cs="Arial"/>
                <w:sz w:val="24"/>
                <w:szCs w:val="24"/>
              </w:rPr>
              <w:t>)</w:t>
            </w:r>
          </w:p>
        </w:tc>
      </w:tr>
      <w:tr w:rsidR="64AED9A1" w:rsidRPr="00306B9C" w14:paraId="3EDFD4FF" w14:textId="77777777" w:rsidTr="64AED9A1">
        <w:tc>
          <w:tcPr>
            <w:tcW w:w="3256" w:type="dxa"/>
            <w:shd w:val="clear" w:color="auto" w:fill="F2F2F2" w:themeFill="background1" w:themeFillShade="F2"/>
          </w:tcPr>
          <w:p w14:paraId="31C9F675" w14:textId="412FACF2" w:rsidR="64AED9A1" w:rsidRPr="00306B9C" w:rsidRDefault="64AED9A1" w:rsidP="64AED9A1">
            <w:pPr>
              <w:rPr>
                <w:rFonts w:ascii="Arial" w:hAnsi="Arial" w:cs="Arial"/>
                <w:sz w:val="24"/>
                <w:szCs w:val="24"/>
              </w:rPr>
            </w:pPr>
            <w:r w:rsidRPr="00306B9C">
              <w:rPr>
                <w:rFonts w:ascii="Arial" w:hAnsi="Arial" w:cs="Arial"/>
                <w:sz w:val="24"/>
                <w:szCs w:val="24"/>
              </w:rPr>
              <w:t>Special category, criminal offence or children's data?</w:t>
            </w:r>
          </w:p>
        </w:tc>
        <w:tc>
          <w:tcPr>
            <w:tcW w:w="5760" w:type="dxa"/>
          </w:tcPr>
          <w:p w14:paraId="64AB08E1" w14:textId="78428517" w:rsidR="64AED9A1" w:rsidRPr="00306B9C" w:rsidRDefault="00B54693" w:rsidP="64AED9A1">
            <w:pPr>
              <w:rPr>
                <w:rFonts w:ascii="Arial" w:hAnsi="Arial" w:cs="Arial"/>
                <w:sz w:val="24"/>
                <w:szCs w:val="24"/>
              </w:rPr>
            </w:pPr>
            <w:r>
              <w:rPr>
                <w:rFonts w:ascii="Arial" w:hAnsi="Arial" w:cs="Arial"/>
                <w:sz w:val="24"/>
                <w:szCs w:val="24"/>
              </w:rPr>
              <w:t>Children’s data</w:t>
            </w:r>
          </w:p>
        </w:tc>
      </w:tr>
      <w:tr w:rsidR="64AED9A1" w:rsidRPr="00306B9C" w14:paraId="4BD66C9B" w14:textId="77777777" w:rsidTr="64AED9A1">
        <w:tc>
          <w:tcPr>
            <w:tcW w:w="3256" w:type="dxa"/>
            <w:shd w:val="clear" w:color="auto" w:fill="F2F2F2" w:themeFill="background1" w:themeFillShade="F2"/>
          </w:tcPr>
          <w:p w14:paraId="66E5BD83" w14:textId="5D8D3820" w:rsidR="64AED9A1" w:rsidRPr="00306B9C" w:rsidRDefault="64AED9A1" w:rsidP="64AED9A1">
            <w:pPr>
              <w:rPr>
                <w:rFonts w:ascii="Arial" w:hAnsi="Arial" w:cs="Arial"/>
                <w:sz w:val="24"/>
                <w:szCs w:val="24"/>
              </w:rPr>
            </w:pPr>
            <w:r w:rsidRPr="00306B9C">
              <w:rPr>
                <w:rFonts w:ascii="Arial" w:hAnsi="Arial" w:cs="Arial"/>
                <w:sz w:val="24"/>
                <w:szCs w:val="24"/>
              </w:rPr>
              <w:t>Are the data assets recorded in the information asset register?</w:t>
            </w:r>
          </w:p>
        </w:tc>
        <w:tc>
          <w:tcPr>
            <w:tcW w:w="5760" w:type="dxa"/>
          </w:tcPr>
          <w:p w14:paraId="68CC99E4" w14:textId="61671222" w:rsidR="64AED9A1" w:rsidRPr="00306B9C" w:rsidRDefault="0007094C" w:rsidP="64AED9A1">
            <w:pPr>
              <w:rPr>
                <w:rFonts w:ascii="Arial" w:hAnsi="Arial" w:cs="Arial"/>
                <w:sz w:val="24"/>
                <w:szCs w:val="24"/>
              </w:rPr>
            </w:pPr>
            <w:r>
              <w:rPr>
                <w:rFonts w:ascii="Arial" w:hAnsi="Arial" w:cs="Arial"/>
                <w:sz w:val="24"/>
                <w:szCs w:val="24"/>
              </w:rPr>
              <w:t>Pending</w:t>
            </w:r>
          </w:p>
        </w:tc>
      </w:tr>
      <w:tr w:rsidR="00341468" w:rsidRPr="00306B9C" w14:paraId="4372ED9F" w14:textId="77777777" w:rsidTr="64AED9A1">
        <w:tc>
          <w:tcPr>
            <w:tcW w:w="3256" w:type="dxa"/>
            <w:shd w:val="clear" w:color="auto" w:fill="F2F2F2" w:themeFill="background1" w:themeFillShade="F2"/>
          </w:tcPr>
          <w:p w14:paraId="07B7EC01" w14:textId="4EDA6F2F" w:rsidR="00341468" w:rsidRPr="00306B9C" w:rsidRDefault="64AED9A1" w:rsidP="00D955A6">
            <w:pPr>
              <w:rPr>
                <w:rFonts w:ascii="Arial" w:hAnsi="Arial" w:cs="Arial"/>
                <w:sz w:val="24"/>
                <w:szCs w:val="24"/>
              </w:rPr>
            </w:pPr>
            <w:r w:rsidRPr="00306B9C">
              <w:rPr>
                <w:rFonts w:ascii="Arial" w:hAnsi="Arial" w:cs="Arial"/>
                <w:sz w:val="24"/>
                <w:szCs w:val="24"/>
              </w:rPr>
              <w:t>Process owner</w:t>
            </w:r>
          </w:p>
        </w:tc>
        <w:tc>
          <w:tcPr>
            <w:tcW w:w="5760" w:type="dxa"/>
          </w:tcPr>
          <w:p w14:paraId="35E59431" w14:textId="2AF8B82C" w:rsidR="00341468" w:rsidRPr="00306B9C" w:rsidRDefault="00B54693" w:rsidP="00D955A6">
            <w:pPr>
              <w:rPr>
                <w:rFonts w:ascii="Arial" w:hAnsi="Arial" w:cs="Arial"/>
                <w:sz w:val="24"/>
                <w:szCs w:val="24"/>
              </w:rPr>
            </w:pPr>
            <w:r>
              <w:rPr>
                <w:rFonts w:ascii="Arial" w:hAnsi="Arial" w:cs="Arial"/>
                <w:sz w:val="24"/>
                <w:szCs w:val="24"/>
              </w:rPr>
              <w:t>Sheffield City Council</w:t>
            </w:r>
          </w:p>
        </w:tc>
      </w:tr>
      <w:tr w:rsidR="00341468" w:rsidRPr="00306B9C" w14:paraId="5E5D3005" w14:textId="77777777" w:rsidTr="64AED9A1">
        <w:tc>
          <w:tcPr>
            <w:tcW w:w="3256" w:type="dxa"/>
            <w:shd w:val="clear" w:color="auto" w:fill="F2F2F2" w:themeFill="background1" w:themeFillShade="F2"/>
          </w:tcPr>
          <w:p w14:paraId="192E19F9" w14:textId="15C16E98" w:rsidR="00341468" w:rsidRPr="00306B9C" w:rsidRDefault="64AED9A1" w:rsidP="00D955A6">
            <w:pPr>
              <w:rPr>
                <w:rFonts w:ascii="Arial" w:hAnsi="Arial" w:cs="Arial"/>
                <w:sz w:val="24"/>
                <w:szCs w:val="24"/>
              </w:rPr>
            </w:pPr>
            <w:r w:rsidRPr="00306B9C">
              <w:rPr>
                <w:rFonts w:ascii="Arial" w:hAnsi="Arial" w:cs="Arial"/>
                <w:sz w:val="24"/>
                <w:szCs w:val="24"/>
              </w:rPr>
              <w:t>Assessment Owner</w:t>
            </w:r>
          </w:p>
        </w:tc>
        <w:tc>
          <w:tcPr>
            <w:tcW w:w="5760" w:type="dxa"/>
          </w:tcPr>
          <w:p w14:paraId="18A71F01" w14:textId="22BE2A5B" w:rsidR="00341468" w:rsidRPr="00306B9C" w:rsidRDefault="00B54693" w:rsidP="00D955A6">
            <w:pPr>
              <w:rPr>
                <w:rFonts w:ascii="Arial" w:hAnsi="Arial" w:cs="Arial"/>
                <w:sz w:val="24"/>
                <w:szCs w:val="24"/>
              </w:rPr>
            </w:pPr>
            <w:r>
              <w:rPr>
                <w:rFonts w:ascii="Arial" w:hAnsi="Arial" w:cs="Arial"/>
                <w:sz w:val="24"/>
                <w:szCs w:val="24"/>
              </w:rPr>
              <w:t>Sheffield Music Hub</w:t>
            </w:r>
          </w:p>
        </w:tc>
      </w:tr>
      <w:tr w:rsidR="00341468" w:rsidRPr="00306B9C" w14:paraId="0E11F797" w14:textId="77777777" w:rsidTr="64AED9A1">
        <w:tc>
          <w:tcPr>
            <w:tcW w:w="3256" w:type="dxa"/>
            <w:shd w:val="clear" w:color="auto" w:fill="F2F2F2" w:themeFill="background1" w:themeFillShade="F2"/>
          </w:tcPr>
          <w:p w14:paraId="04630820" w14:textId="05875B74" w:rsidR="00341468" w:rsidRPr="00306B9C" w:rsidRDefault="64AED9A1" w:rsidP="00D955A6">
            <w:pPr>
              <w:rPr>
                <w:rFonts w:ascii="Arial" w:hAnsi="Arial" w:cs="Arial"/>
                <w:sz w:val="24"/>
                <w:szCs w:val="24"/>
              </w:rPr>
            </w:pPr>
            <w:r w:rsidRPr="00306B9C">
              <w:rPr>
                <w:rFonts w:ascii="Arial" w:hAnsi="Arial" w:cs="Arial"/>
                <w:sz w:val="24"/>
                <w:szCs w:val="24"/>
              </w:rPr>
              <w:t>Assessment Start date</w:t>
            </w:r>
          </w:p>
        </w:tc>
        <w:tc>
          <w:tcPr>
            <w:tcW w:w="5760" w:type="dxa"/>
          </w:tcPr>
          <w:p w14:paraId="663B5AA9" w14:textId="746BABA3" w:rsidR="00341468" w:rsidRPr="00306B9C" w:rsidRDefault="00B54693" w:rsidP="00D955A6">
            <w:pPr>
              <w:rPr>
                <w:rFonts w:ascii="Arial" w:hAnsi="Arial" w:cs="Arial"/>
                <w:sz w:val="24"/>
                <w:szCs w:val="24"/>
              </w:rPr>
            </w:pPr>
            <w:r>
              <w:rPr>
                <w:rFonts w:ascii="Arial" w:hAnsi="Arial" w:cs="Arial"/>
                <w:sz w:val="24"/>
                <w:szCs w:val="24"/>
              </w:rPr>
              <w:t>10/05/2019</w:t>
            </w:r>
          </w:p>
        </w:tc>
      </w:tr>
      <w:tr w:rsidR="00341468" w:rsidRPr="00306B9C" w14:paraId="1D0923EE" w14:textId="77777777" w:rsidTr="64AED9A1">
        <w:tc>
          <w:tcPr>
            <w:tcW w:w="3256" w:type="dxa"/>
            <w:shd w:val="clear" w:color="auto" w:fill="F2F2F2" w:themeFill="background1" w:themeFillShade="F2"/>
          </w:tcPr>
          <w:p w14:paraId="3E411E2A" w14:textId="2E7AEF99" w:rsidR="00341468" w:rsidRPr="00306B9C" w:rsidRDefault="64AED9A1" w:rsidP="00D955A6">
            <w:pPr>
              <w:rPr>
                <w:rFonts w:ascii="Arial" w:hAnsi="Arial" w:cs="Arial"/>
                <w:sz w:val="24"/>
                <w:szCs w:val="24"/>
              </w:rPr>
            </w:pPr>
            <w:r w:rsidRPr="00306B9C">
              <w:rPr>
                <w:rFonts w:ascii="Arial" w:hAnsi="Arial" w:cs="Arial"/>
                <w:sz w:val="24"/>
                <w:szCs w:val="24"/>
              </w:rPr>
              <w:t>Decision Date</w:t>
            </w:r>
          </w:p>
        </w:tc>
        <w:tc>
          <w:tcPr>
            <w:tcW w:w="5760" w:type="dxa"/>
          </w:tcPr>
          <w:p w14:paraId="632EFF68" w14:textId="447013DD" w:rsidR="00341468" w:rsidRPr="00306B9C" w:rsidRDefault="00336A64" w:rsidP="00D955A6">
            <w:pPr>
              <w:rPr>
                <w:rFonts w:ascii="Arial" w:hAnsi="Arial" w:cs="Arial"/>
                <w:sz w:val="24"/>
                <w:szCs w:val="24"/>
              </w:rPr>
            </w:pPr>
            <w:r>
              <w:rPr>
                <w:rFonts w:ascii="Arial" w:hAnsi="Arial" w:cs="Arial"/>
                <w:sz w:val="24"/>
                <w:szCs w:val="24"/>
              </w:rPr>
              <w:t>20/06/2019</w:t>
            </w:r>
          </w:p>
        </w:tc>
      </w:tr>
    </w:tbl>
    <w:p w14:paraId="3312BC47" w14:textId="77777777" w:rsidR="0011515A" w:rsidRPr="00306B9C" w:rsidRDefault="0011515A" w:rsidP="00D955A6">
      <w:pPr>
        <w:rPr>
          <w:rFonts w:ascii="Arial" w:hAnsi="Arial" w:cs="Arial"/>
          <w:sz w:val="24"/>
          <w:szCs w:val="24"/>
        </w:rPr>
      </w:pPr>
    </w:p>
    <w:tbl>
      <w:tblPr>
        <w:tblStyle w:val="TableGrid"/>
        <w:tblW w:w="0" w:type="auto"/>
        <w:tblLook w:val="04A0" w:firstRow="1" w:lastRow="0" w:firstColumn="1" w:lastColumn="0" w:noHBand="0" w:noVBand="1"/>
      </w:tblPr>
      <w:tblGrid>
        <w:gridCol w:w="3038"/>
        <w:gridCol w:w="6029"/>
        <w:gridCol w:w="6201"/>
      </w:tblGrid>
      <w:tr w:rsidR="00306B9C" w:rsidRPr="00306B9C" w14:paraId="75DF4AAD" w14:textId="56206C53" w:rsidTr="00306B9C">
        <w:trPr>
          <w:trHeight w:val="347"/>
        </w:trPr>
        <w:tc>
          <w:tcPr>
            <w:tcW w:w="9067" w:type="dxa"/>
            <w:gridSpan w:val="2"/>
            <w:shd w:val="clear" w:color="auto" w:fill="2F5496" w:themeFill="accent1" w:themeFillShade="BF"/>
            <w:vAlign w:val="center"/>
          </w:tcPr>
          <w:p w14:paraId="325B5BD8" w14:textId="088F78AA" w:rsidR="00306B9C" w:rsidRPr="00306B9C" w:rsidRDefault="00306B9C" w:rsidP="64AED9A1">
            <w:pPr>
              <w:shd w:val="clear" w:color="auto" w:fill="2F5496" w:themeFill="accent1" w:themeFillShade="BF"/>
              <w:rPr>
                <w:rFonts w:ascii="Arial" w:hAnsi="Arial" w:cs="Arial"/>
                <w:b/>
                <w:bCs/>
                <w:color w:val="FFFFFF" w:themeColor="background1"/>
                <w:sz w:val="24"/>
                <w:szCs w:val="24"/>
              </w:rPr>
            </w:pPr>
            <w:r w:rsidRPr="00306B9C">
              <w:rPr>
                <w:rFonts w:ascii="Arial" w:hAnsi="Arial" w:cs="Arial"/>
                <w:b/>
                <w:bCs/>
                <w:color w:val="FFFFFF" w:themeColor="background1"/>
                <w:sz w:val="24"/>
                <w:szCs w:val="24"/>
              </w:rPr>
              <w:t xml:space="preserve">1)  </w:t>
            </w:r>
            <w:r w:rsidRPr="00306B9C">
              <w:rPr>
                <w:rFonts w:ascii="Arial" w:hAnsi="Arial" w:cs="Arial"/>
                <w:b/>
                <w:color w:val="FFFFFF" w:themeColor="background1"/>
                <w:sz w:val="24"/>
                <w:szCs w:val="24"/>
              </w:rPr>
              <w:t>Purpose</w:t>
            </w:r>
            <w:r>
              <w:rPr>
                <w:rFonts w:ascii="Arial" w:hAnsi="Arial" w:cs="Arial"/>
                <w:b/>
                <w:color w:val="FFFFFF" w:themeColor="background1"/>
                <w:sz w:val="24"/>
                <w:szCs w:val="24"/>
              </w:rPr>
              <w:t xml:space="preserve"> test</w:t>
            </w:r>
            <w:r w:rsidRPr="00306B9C">
              <w:rPr>
                <w:rFonts w:ascii="Arial" w:hAnsi="Arial" w:cs="Arial"/>
                <w:color w:val="FFFFFF" w:themeColor="background1"/>
                <w:sz w:val="24"/>
                <w:szCs w:val="24"/>
              </w:rPr>
              <w:t xml:space="preserve">: </w:t>
            </w:r>
            <w:r w:rsidRPr="0095413C">
              <w:rPr>
                <w:rFonts w:ascii="Arial" w:hAnsi="Arial" w:cs="Arial"/>
                <w:bCs/>
                <w:color w:val="FFFFFF" w:themeColor="background1"/>
                <w:sz w:val="24"/>
                <w:szCs w:val="24"/>
              </w:rPr>
              <w:t xml:space="preserve">identify the legitimate interest(s). </w:t>
            </w:r>
          </w:p>
        </w:tc>
        <w:tc>
          <w:tcPr>
            <w:tcW w:w="6201" w:type="dxa"/>
            <w:shd w:val="clear" w:color="auto" w:fill="2F5496" w:themeFill="accent1" w:themeFillShade="BF"/>
          </w:tcPr>
          <w:p w14:paraId="34E889BD" w14:textId="5EE4AFF4" w:rsidR="00306B9C" w:rsidRPr="00306B9C" w:rsidRDefault="00306B9C" w:rsidP="64AED9A1">
            <w:pPr>
              <w:shd w:val="clear" w:color="auto" w:fill="2F5496" w:themeFill="accent1" w:themeFillShade="BF"/>
              <w:rPr>
                <w:rFonts w:ascii="Arial" w:hAnsi="Arial" w:cs="Arial"/>
                <w:b/>
                <w:bCs/>
                <w:color w:val="FFFFFF" w:themeColor="background1"/>
                <w:sz w:val="24"/>
                <w:szCs w:val="24"/>
              </w:rPr>
            </w:pPr>
            <w:r>
              <w:rPr>
                <w:rFonts w:ascii="Arial" w:hAnsi="Arial" w:cs="Arial"/>
                <w:b/>
                <w:bCs/>
                <w:color w:val="FFFFFF" w:themeColor="background1"/>
                <w:sz w:val="24"/>
                <w:szCs w:val="24"/>
              </w:rPr>
              <w:t>Guidance</w:t>
            </w:r>
          </w:p>
        </w:tc>
      </w:tr>
      <w:tr w:rsidR="00306B9C" w:rsidRPr="00306B9C" w14:paraId="302FBD27" w14:textId="57F8EC7A" w:rsidTr="00306B9C">
        <w:tc>
          <w:tcPr>
            <w:tcW w:w="3038" w:type="dxa"/>
            <w:shd w:val="clear" w:color="auto" w:fill="F2F2F2" w:themeFill="background1" w:themeFillShade="F2"/>
          </w:tcPr>
          <w:p w14:paraId="7EC36083" w14:textId="2F03FE62" w:rsidR="00306B9C" w:rsidRPr="00306B9C" w:rsidRDefault="00306B9C" w:rsidP="00AE0D3F">
            <w:pPr>
              <w:rPr>
                <w:rFonts w:ascii="Arial" w:hAnsi="Arial" w:cs="Arial"/>
                <w:sz w:val="24"/>
                <w:szCs w:val="24"/>
              </w:rPr>
            </w:pPr>
            <w:r w:rsidRPr="00306B9C">
              <w:rPr>
                <w:rFonts w:ascii="Arial" w:hAnsi="Arial" w:cs="Arial"/>
                <w:sz w:val="24"/>
                <w:szCs w:val="24"/>
              </w:rPr>
              <w:t>Why do you want to process the data – what are you trying to achieve?</w:t>
            </w:r>
          </w:p>
        </w:tc>
        <w:tc>
          <w:tcPr>
            <w:tcW w:w="6029" w:type="dxa"/>
          </w:tcPr>
          <w:p w14:paraId="171FD3FF" w14:textId="77777777" w:rsidR="0007094C" w:rsidRDefault="0007094C" w:rsidP="006B5345">
            <w:pPr>
              <w:rPr>
                <w:rFonts w:ascii="Arial" w:hAnsi="Arial" w:cs="Arial"/>
                <w:sz w:val="24"/>
                <w:szCs w:val="24"/>
              </w:rPr>
            </w:pPr>
            <w:r>
              <w:rPr>
                <w:rFonts w:ascii="Arial" w:hAnsi="Arial" w:cs="Arial"/>
                <w:sz w:val="24"/>
                <w:szCs w:val="24"/>
              </w:rPr>
              <w:t>Sheffield Music Hub wants to be able to:</w:t>
            </w:r>
          </w:p>
          <w:p w14:paraId="2CB1C1A9" w14:textId="77777777" w:rsidR="0007094C" w:rsidRPr="006B5345" w:rsidRDefault="0007094C" w:rsidP="006B5345">
            <w:pPr>
              <w:rPr>
                <w:rFonts w:ascii="Arial" w:hAnsi="Arial" w:cs="Arial"/>
                <w:sz w:val="24"/>
                <w:szCs w:val="24"/>
              </w:rPr>
            </w:pPr>
          </w:p>
          <w:p w14:paraId="0E639A82" w14:textId="18B138AB" w:rsidR="00306B9C" w:rsidRDefault="0007094C" w:rsidP="00B54693">
            <w:pPr>
              <w:pStyle w:val="ListParagraph"/>
              <w:numPr>
                <w:ilvl w:val="0"/>
                <w:numId w:val="4"/>
              </w:numPr>
              <w:rPr>
                <w:rFonts w:ascii="Arial" w:hAnsi="Arial" w:cs="Arial"/>
                <w:sz w:val="24"/>
                <w:szCs w:val="24"/>
              </w:rPr>
            </w:pPr>
            <w:r>
              <w:rPr>
                <w:rFonts w:ascii="Arial" w:hAnsi="Arial" w:cs="Arial"/>
                <w:sz w:val="24"/>
                <w:szCs w:val="24"/>
              </w:rPr>
              <w:t>Visually d</w:t>
            </w:r>
            <w:r w:rsidR="00B54693">
              <w:rPr>
                <w:rFonts w:ascii="Arial" w:hAnsi="Arial" w:cs="Arial"/>
                <w:sz w:val="24"/>
                <w:szCs w:val="24"/>
              </w:rPr>
              <w:t>ocument and record activities</w:t>
            </w:r>
            <w:r>
              <w:rPr>
                <w:rFonts w:ascii="Arial" w:hAnsi="Arial" w:cs="Arial"/>
                <w:sz w:val="24"/>
                <w:szCs w:val="24"/>
              </w:rPr>
              <w:t xml:space="preserve"> </w:t>
            </w:r>
          </w:p>
          <w:p w14:paraId="75A4014E" w14:textId="77777777" w:rsidR="00B54693" w:rsidRDefault="00B54693" w:rsidP="00B54693">
            <w:pPr>
              <w:pStyle w:val="ListParagraph"/>
              <w:numPr>
                <w:ilvl w:val="0"/>
                <w:numId w:val="4"/>
              </w:numPr>
              <w:rPr>
                <w:rFonts w:ascii="Arial" w:hAnsi="Arial" w:cs="Arial"/>
                <w:sz w:val="24"/>
                <w:szCs w:val="24"/>
              </w:rPr>
            </w:pPr>
            <w:r>
              <w:rPr>
                <w:rFonts w:ascii="Arial" w:hAnsi="Arial" w:cs="Arial"/>
                <w:sz w:val="24"/>
                <w:szCs w:val="24"/>
              </w:rPr>
              <w:t>Record progress and achievements</w:t>
            </w:r>
          </w:p>
          <w:p w14:paraId="4BA79C51" w14:textId="77777777" w:rsidR="00B54693" w:rsidRDefault="00B54693" w:rsidP="00B54693">
            <w:pPr>
              <w:pStyle w:val="ListParagraph"/>
              <w:numPr>
                <w:ilvl w:val="0"/>
                <w:numId w:val="4"/>
              </w:numPr>
              <w:rPr>
                <w:rFonts w:ascii="Arial" w:hAnsi="Arial" w:cs="Arial"/>
                <w:sz w:val="24"/>
                <w:szCs w:val="24"/>
              </w:rPr>
            </w:pPr>
            <w:r>
              <w:rPr>
                <w:rFonts w:ascii="Arial" w:hAnsi="Arial" w:cs="Arial"/>
                <w:sz w:val="24"/>
                <w:szCs w:val="24"/>
              </w:rPr>
              <w:lastRenderedPageBreak/>
              <w:t>Document special events</w:t>
            </w:r>
          </w:p>
          <w:p w14:paraId="2F36E1A1" w14:textId="77777777" w:rsidR="00B54693" w:rsidRDefault="00B54693" w:rsidP="00B54693">
            <w:pPr>
              <w:pStyle w:val="ListParagraph"/>
              <w:numPr>
                <w:ilvl w:val="0"/>
                <w:numId w:val="4"/>
              </w:numPr>
              <w:rPr>
                <w:rFonts w:ascii="Arial" w:hAnsi="Arial" w:cs="Arial"/>
                <w:sz w:val="24"/>
                <w:szCs w:val="24"/>
              </w:rPr>
            </w:pPr>
            <w:r>
              <w:rPr>
                <w:rFonts w:ascii="Arial" w:hAnsi="Arial" w:cs="Arial"/>
                <w:sz w:val="24"/>
                <w:szCs w:val="24"/>
              </w:rPr>
              <w:t>Promote Music Hub activities</w:t>
            </w:r>
          </w:p>
          <w:p w14:paraId="704FE16D" w14:textId="61D7C718" w:rsidR="00B54693" w:rsidRDefault="0007094C" w:rsidP="00B54693">
            <w:pPr>
              <w:pStyle w:val="ListParagraph"/>
              <w:numPr>
                <w:ilvl w:val="0"/>
                <w:numId w:val="5"/>
              </w:numPr>
              <w:rPr>
                <w:rFonts w:ascii="Arial" w:hAnsi="Arial" w:cs="Arial"/>
                <w:sz w:val="24"/>
                <w:szCs w:val="24"/>
              </w:rPr>
            </w:pPr>
            <w:r>
              <w:rPr>
                <w:rFonts w:ascii="Arial" w:hAnsi="Arial" w:cs="Arial"/>
                <w:sz w:val="24"/>
                <w:szCs w:val="24"/>
              </w:rPr>
              <w:t>Obtain e</w:t>
            </w:r>
            <w:r w:rsidR="00B54693">
              <w:rPr>
                <w:rFonts w:ascii="Arial" w:hAnsi="Arial" w:cs="Arial"/>
                <w:sz w:val="24"/>
                <w:szCs w:val="24"/>
              </w:rPr>
              <w:t>vidence for funders and further applications</w:t>
            </w:r>
          </w:p>
          <w:p w14:paraId="53B6B1B4" w14:textId="77777777" w:rsidR="00B54693" w:rsidRDefault="00B54693" w:rsidP="00B54693">
            <w:pPr>
              <w:pStyle w:val="ListParagraph"/>
              <w:numPr>
                <w:ilvl w:val="0"/>
                <w:numId w:val="5"/>
              </w:numPr>
              <w:rPr>
                <w:rFonts w:ascii="Arial" w:hAnsi="Arial" w:cs="Arial"/>
                <w:sz w:val="24"/>
                <w:szCs w:val="24"/>
              </w:rPr>
            </w:pPr>
            <w:r>
              <w:rPr>
                <w:rFonts w:ascii="Arial" w:hAnsi="Arial" w:cs="Arial"/>
                <w:sz w:val="24"/>
                <w:szCs w:val="24"/>
              </w:rPr>
              <w:t>Evaluation purposes (both students and staff)</w:t>
            </w:r>
          </w:p>
          <w:p w14:paraId="1628A323" w14:textId="77777777" w:rsidR="00B54693" w:rsidRDefault="00B54693" w:rsidP="00B54693">
            <w:pPr>
              <w:pStyle w:val="ListParagraph"/>
              <w:numPr>
                <w:ilvl w:val="0"/>
                <w:numId w:val="5"/>
              </w:numPr>
              <w:rPr>
                <w:rFonts w:ascii="Arial" w:hAnsi="Arial" w:cs="Arial"/>
                <w:sz w:val="24"/>
                <w:szCs w:val="24"/>
              </w:rPr>
            </w:pPr>
            <w:r>
              <w:rPr>
                <w:rFonts w:ascii="Arial" w:hAnsi="Arial" w:cs="Arial"/>
                <w:sz w:val="24"/>
                <w:szCs w:val="24"/>
              </w:rPr>
              <w:t>Expectation from parent/carers to be able to take/view recorded media of their child</w:t>
            </w:r>
          </w:p>
          <w:p w14:paraId="45A1FF19" w14:textId="77777777" w:rsidR="00B54693" w:rsidRDefault="00B54693" w:rsidP="00B54693">
            <w:pPr>
              <w:pStyle w:val="ListParagraph"/>
              <w:numPr>
                <w:ilvl w:val="0"/>
                <w:numId w:val="5"/>
              </w:numPr>
              <w:rPr>
                <w:rFonts w:ascii="Arial" w:hAnsi="Arial" w:cs="Arial"/>
                <w:sz w:val="24"/>
                <w:szCs w:val="24"/>
              </w:rPr>
            </w:pPr>
            <w:r>
              <w:rPr>
                <w:rFonts w:ascii="Arial" w:hAnsi="Arial" w:cs="Arial"/>
                <w:sz w:val="24"/>
                <w:szCs w:val="24"/>
              </w:rPr>
              <w:t>Keep parent/carers informed of child’s activities when away from home on events/trips</w:t>
            </w:r>
          </w:p>
          <w:p w14:paraId="72C42C2F" w14:textId="77777777" w:rsidR="00541AF5" w:rsidRDefault="00541AF5" w:rsidP="00B54693">
            <w:pPr>
              <w:pStyle w:val="ListParagraph"/>
              <w:numPr>
                <w:ilvl w:val="0"/>
                <w:numId w:val="5"/>
              </w:numPr>
              <w:rPr>
                <w:rFonts w:ascii="Arial" w:hAnsi="Arial" w:cs="Arial"/>
                <w:sz w:val="24"/>
                <w:szCs w:val="24"/>
              </w:rPr>
            </w:pPr>
            <w:r>
              <w:rPr>
                <w:rFonts w:ascii="Arial" w:hAnsi="Arial" w:cs="Arial"/>
                <w:sz w:val="24"/>
                <w:szCs w:val="24"/>
              </w:rPr>
              <w:t>Celebrate diversity of members</w:t>
            </w:r>
          </w:p>
          <w:p w14:paraId="285A6DB7" w14:textId="2D75F822" w:rsidR="00541AF5" w:rsidRPr="00B54693" w:rsidRDefault="00541AF5" w:rsidP="00B54693">
            <w:pPr>
              <w:pStyle w:val="ListParagraph"/>
              <w:numPr>
                <w:ilvl w:val="0"/>
                <w:numId w:val="5"/>
              </w:numPr>
              <w:rPr>
                <w:rFonts w:ascii="Arial" w:hAnsi="Arial" w:cs="Arial"/>
                <w:sz w:val="24"/>
                <w:szCs w:val="24"/>
              </w:rPr>
            </w:pPr>
            <w:r>
              <w:rPr>
                <w:rFonts w:ascii="Arial" w:hAnsi="Arial" w:cs="Arial"/>
                <w:sz w:val="24"/>
                <w:szCs w:val="24"/>
              </w:rPr>
              <w:t>Celebrate diversity of musical genre</w:t>
            </w:r>
          </w:p>
        </w:tc>
        <w:tc>
          <w:tcPr>
            <w:tcW w:w="6201" w:type="dxa"/>
          </w:tcPr>
          <w:p w14:paraId="5C6C5C53" w14:textId="77777777" w:rsidR="00306B9C" w:rsidRDefault="00306B9C" w:rsidP="00AE0D3F">
            <w:pPr>
              <w:rPr>
                <w:rFonts w:ascii="Arial" w:hAnsi="Arial" w:cs="Arial"/>
                <w:sz w:val="24"/>
                <w:szCs w:val="24"/>
              </w:rPr>
            </w:pPr>
            <w:r w:rsidRPr="00306B9C">
              <w:rPr>
                <w:rFonts w:ascii="Arial" w:hAnsi="Arial" w:cs="Arial"/>
                <w:sz w:val="24"/>
                <w:szCs w:val="24"/>
              </w:rPr>
              <w:lastRenderedPageBreak/>
              <w:t>The ﬁrst stage is to identify to a Legitimate Interest – what is the purpose for processing the personal data?</w:t>
            </w:r>
          </w:p>
          <w:p w14:paraId="6938A2F1" w14:textId="77777777" w:rsidR="0038685D" w:rsidRDefault="0038685D" w:rsidP="00AE0D3F">
            <w:pPr>
              <w:rPr>
                <w:rFonts w:ascii="Arial" w:hAnsi="Arial" w:cs="Arial"/>
                <w:sz w:val="24"/>
                <w:szCs w:val="24"/>
              </w:rPr>
            </w:pPr>
          </w:p>
          <w:p w14:paraId="359F81D3" w14:textId="15F607FC" w:rsidR="00D91E1D" w:rsidRDefault="00D91E1D" w:rsidP="00AE0D3F">
            <w:pPr>
              <w:rPr>
                <w:rFonts w:ascii="Arial" w:hAnsi="Arial" w:cs="Arial"/>
                <w:sz w:val="24"/>
                <w:szCs w:val="24"/>
              </w:rPr>
            </w:pPr>
            <w:r w:rsidRPr="00D91E1D">
              <w:rPr>
                <w:rFonts w:ascii="Arial" w:hAnsi="Arial" w:cs="Arial"/>
                <w:sz w:val="24"/>
                <w:szCs w:val="24"/>
              </w:rPr>
              <w:t xml:space="preserve">If the processing operation is required to achieve a </w:t>
            </w:r>
            <w:r w:rsidRPr="00D91E1D">
              <w:rPr>
                <w:rFonts w:ascii="Arial" w:hAnsi="Arial" w:cs="Arial"/>
                <w:sz w:val="24"/>
                <w:szCs w:val="24"/>
              </w:rPr>
              <w:lastRenderedPageBreak/>
              <w:t>lawful business objective, then it is likely to be legitimate for the purposes of this assessment. The focus when answering this question should be on your business objectives not the interests of your c</w:t>
            </w:r>
            <w:r w:rsidR="00FC3D96">
              <w:rPr>
                <w:rFonts w:ascii="Arial" w:hAnsi="Arial" w:cs="Arial"/>
                <w:sz w:val="24"/>
                <w:szCs w:val="24"/>
              </w:rPr>
              <w:t>ustomers</w:t>
            </w:r>
            <w:r w:rsidRPr="00D91E1D">
              <w:rPr>
                <w:rFonts w:ascii="Arial" w:hAnsi="Arial" w:cs="Arial"/>
                <w:sz w:val="24"/>
                <w:szCs w:val="24"/>
              </w:rPr>
              <w:t>.</w:t>
            </w:r>
          </w:p>
          <w:p w14:paraId="30B8B297" w14:textId="77777777" w:rsidR="00D91E1D" w:rsidRDefault="00D91E1D" w:rsidP="00AE0D3F">
            <w:pPr>
              <w:rPr>
                <w:rFonts w:ascii="Arial" w:hAnsi="Arial" w:cs="Arial"/>
                <w:sz w:val="24"/>
                <w:szCs w:val="24"/>
              </w:rPr>
            </w:pPr>
          </w:p>
          <w:p w14:paraId="24A83D33" w14:textId="0FBF99CC" w:rsidR="00D91E1D" w:rsidRDefault="00D91E1D" w:rsidP="00D91E1D">
            <w:pPr>
              <w:rPr>
                <w:rFonts w:ascii="Arial" w:hAnsi="Arial" w:cs="Arial"/>
                <w:sz w:val="24"/>
                <w:szCs w:val="24"/>
              </w:rPr>
            </w:pPr>
            <w:r w:rsidRPr="00D91E1D">
              <w:rPr>
                <w:rFonts w:ascii="Arial" w:hAnsi="Arial" w:cs="Arial"/>
                <w:sz w:val="24"/>
                <w:szCs w:val="24"/>
              </w:rPr>
              <w:t>While you may only need to identify one Legitimate Interest for the purposes of an LIA – the interest that y</w:t>
            </w:r>
            <w:r w:rsidR="00A26634">
              <w:rPr>
                <w:rFonts w:ascii="Arial" w:hAnsi="Arial" w:cs="Arial"/>
                <w:sz w:val="24"/>
                <w:szCs w:val="24"/>
              </w:rPr>
              <w:t>ou are seeking to rely on</w:t>
            </w:r>
            <w:r w:rsidR="00A26634" w:rsidRPr="00D91E1D">
              <w:rPr>
                <w:rFonts w:ascii="Arial" w:hAnsi="Arial" w:cs="Arial"/>
                <w:sz w:val="24"/>
                <w:szCs w:val="24"/>
              </w:rPr>
              <w:t xml:space="preserve"> – </w:t>
            </w:r>
            <w:r w:rsidRPr="00D91E1D">
              <w:rPr>
                <w:rFonts w:ascii="Arial" w:hAnsi="Arial" w:cs="Arial"/>
                <w:sz w:val="24"/>
                <w:szCs w:val="24"/>
              </w:rPr>
              <w:t xml:space="preserve">it may be useful to list all apparent interests in the processing, those of you as the Controller, as well as those of any Third Party who are likely to have a Legitimate Interest. </w:t>
            </w:r>
          </w:p>
          <w:p w14:paraId="06909F38" w14:textId="7538E5E8" w:rsidR="00DA3FB9" w:rsidRDefault="00DA3FB9" w:rsidP="00D91E1D">
            <w:pPr>
              <w:rPr>
                <w:rFonts w:ascii="Arial" w:hAnsi="Arial" w:cs="Arial"/>
                <w:sz w:val="24"/>
                <w:szCs w:val="24"/>
              </w:rPr>
            </w:pPr>
          </w:p>
          <w:p w14:paraId="76689DB9" w14:textId="77777777" w:rsidR="00DA3FB9" w:rsidRPr="00D91E1D" w:rsidRDefault="00DA3FB9" w:rsidP="00DA3FB9">
            <w:pPr>
              <w:rPr>
                <w:rFonts w:ascii="Arial" w:hAnsi="Arial" w:cs="Arial"/>
                <w:sz w:val="24"/>
                <w:szCs w:val="24"/>
              </w:rPr>
            </w:pPr>
            <w:r w:rsidRPr="00D91E1D">
              <w:rPr>
                <w:rFonts w:ascii="Arial" w:hAnsi="Arial" w:cs="Arial"/>
                <w:sz w:val="24"/>
                <w:szCs w:val="24"/>
              </w:rPr>
              <w:t>A Legitimate Interest could be trivial or business critical, however, the organisation needs to be able to clearly explain what it is. Some purposes will be compelling and lend greater weight to the positive side of the balance, while others may be ancillary and may have less weight in a balancing test. Consider whether your interests relate to a fundamental right, a public interest or another type of interest.</w:t>
            </w:r>
          </w:p>
          <w:p w14:paraId="22D8E8D3" w14:textId="77777777" w:rsidR="00DA3FB9" w:rsidRPr="00D91E1D" w:rsidRDefault="00DA3FB9" w:rsidP="00D91E1D">
            <w:pPr>
              <w:rPr>
                <w:rFonts w:ascii="Arial" w:hAnsi="Arial" w:cs="Arial"/>
                <w:sz w:val="24"/>
                <w:szCs w:val="24"/>
              </w:rPr>
            </w:pPr>
          </w:p>
          <w:p w14:paraId="0394F5D7" w14:textId="792897EF" w:rsidR="00D91E1D" w:rsidRPr="00306B9C" w:rsidRDefault="00D91E1D" w:rsidP="00D91E1D">
            <w:pPr>
              <w:rPr>
                <w:rFonts w:ascii="Arial" w:hAnsi="Arial" w:cs="Arial"/>
                <w:sz w:val="24"/>
                <w:szCs w:val="24"/>
              </w:rPr>
            </w:pPr>
          </w:p>
        </w:tc>
      </w:tr>
      <w:tr w:rsidR="00306B9C" w:rsidRPr="00306B9C" w14:paraId="1A98D6EE" w14:textId="04A7F3B4" w:rsidTr="00306B9C">
        <w:tc>
          <w:tcPr>
            <w:tcW w:w="3038" w:type="dxa"/>
            <w:shd w:val="clear" w:color="auto" w:fill="F2F2F2" w:themeFill="background1" w:themeFillShade="F2"/>
          </w:tcPr>
          <w:p w14:paraId="2ADBC833" w14:textId="3A5F3F72" w:rsidR="00306B9C" w:rsidRPr="00306B9C" w:rsidRDefault="00306B9C" w:rsidP="00AE0D3F">
            <w:pPr>
              <w:rPr>
                <w:rFonts w:ascii="Arial" w:hAnsi="Arial" w:cs="Arial"/>
                <w:sz w:val="24"/>
                <w:szCs w:val="24"/>
              </w:rPr>
            </w:pPr>
            <w:r w:rsidRPr="00306B9C">
              <w:rPr>
                <w:rFonts w:ascii="Arial" w:hAnsi="Arial" w:cs="Arial"/>
                <w:sz w:val="24"/>
                <w:szCs w:val="24"/>
              </w:rPr>
              <w:lastRenderedPageBreak/>
              <w:t>Who benefits from the processing? In what way?</w:t>
            </w:r>
          </w:p>
        </w:tc>
        <w:tc>
          <w:tcPr>
            <w:tcW w:w="6029" w:type="dxa"/>
          </w:tcPr>
          <w:p w14:paraId="3D68B281" w14:textId="2DFDCECB" w:rsidR="0042313B" w:rsidRDefault="00B54693" w:rsidP="00B54693">
            <w:pPr>
              <w:pStyle w:val="ListParagraph"/>
              <w:numPr>
                <w:ilvl w:val="0"/>
                <w:numId w:val="6"/>
              </w:numPr>
              <w:rPr>
                <w:rFonts w:ascii="Arial" w:hAnsi="Arial" w:cs="Arial"/>
                <w:sz w:val="24"/>
                <w:szCs w:val="24"/>
              </w:rPr>
            </w:pPr>
            <w:r w:rsidRPr="00B250F0">
              <w:rPr>
                <w:rFonts w:ascii="Arial" w:hAnsi="Arial" w:cs="Arial"/>
                <w:b/>
                <w:sz w:val="24"/>
                <w:szCs w:val="24"/>
              </w:rPr>
              <w:t>Music Hub/Children and Young People/ Society</w:t>
            </w:r>
            <w:r>
              <w:rPr>
                <w:rFonts w:ascii="Arial" w:hAnsi="Arial" w:cs="Arial"/>
                <w:sz w:val="24"/>
                <w:szCs w:val="24"/>
              </w:rPr>
              <w:t>. Funding from A</w:t>
            </w:r>
            <w:r w:rsidR="0042020E">
              <w:rPr>
                <w:rFonts w:ascii="Arial" w:hAnsi="Arial" w:cs="Arial"/>
                <w:sz w:val="24"/>
                <w:szCs w:val="24"/>
              </w:rPr>
              <w:t xml:space="preserve">rts </w:t>
            </w:r>
            <w:r>
              <w:rPr>
                <w:rFonts w:ascii="Arial" w:hAnsi="Arial" w:cs="Arial"/>
                <w:sz w:val="24"/>
                <w:szCs w:val="24"/>
              </w:rPr>
              <w:t>C</w:t>
            </w:r>
            <w:r w:rsidR="0042020E">
              <w:rPr>
                <w:rFonts w:ascii="Arial" w:hAnsi="Arial" w:cs="Arial"/>
                <w:sz w:val="24"/>
                <w:szCs w:val="24"/>
              </w:rPr>
              <w:t xml:space="preserve">ouncil </w:t>
            </w:r>
            <w:r>
              <w:rPr>
                <w:rFonts w:ascii="Arial" w:hAnsi="Arial" w:cs="Arial"/>
                <w:sz w:val="24"/>
                <w:szCs w:val="24"/>
              </w:rPr>
              <w:t>E</w:t>
            </w:r>
            <w:r w:rsidR="0042020E">
              <w:rPr>
                <w:rFonts w:ascii="Arial" w:hAnsi="Arial" w:cs="Arial"/>
                <w:sz w:val="24"/>
                <w:szCs w:val="24"/>
              </w:rPr>
              <w:t xml:space="preserve">ngland (ACE) </w:t>
            </w:r>
            <w:r>
              <w:rPr>
                <w:rFonts w:ascii="Arial" w:hAnsi="Arial" w:cs="Arial"/>
                <w:sz w:val="24"/>
                <w:szCs w:val="24"/>
              </w:rPr>
              <w:t>required for Music Hub to operate (no funding</w:t>
            </w:r>
            <w:r w:rsidR="0042313B">
              <w:rPr>
                <w:rFonts w:ascii="Arial" w:hAnsi="Arial" w:cs="Arial"/>
                <w:sz w:val="24"/>
                <w:szCs w:val="24"/>
              </w:rPr>
              <w:t xml:space="preserve"> received</w:t>
            </w:r>
            <w:r>
              <w:rPr>
                <w:rFonts w:ascii="Arial" w:hAnsi="Arial" w:cs="Arial"/>
                <w:sz w:val="24"/>
                <w:szCs w:val="24"/>
              </w:rPr>
              <w:t xml:space="preserve"> from S</w:t>
            </w:r>
            <w:r w:rsidR="0042313B">
              <w:rPr>
                <w:rFonts w:ascii="Arial" w:hAnsi="Arial" w:cs="Arial"/>
                <w:sz w:val="24"/>
                <w:szCs w:val="24"/>
              </w:rPr>
              <w:t xml:space="preserve">heffield </w:t>
            </w:r>
            <w:r>
              <w:rPr>
                <w:rFonts w:ascii="Arial" w:hAnsi="Arial" w:cs="Arial"/>
                <w:sz w:val="24"/>
                <w:szCs w:val="24"/>
              </w:rPr>
              <w:t>C</w:t>
            </w:r>
            <w:r w:rsidR="0042313B">
              <w:rPr>
                <w:rFonts w:ascii="Arial" w:hAnsi="Arial" w:cs="Arial"/>
                <w:sz w:val="24"/>
                <w:szCs w:val="24"/>
              </w:rPr>
              <w:t>ity Council</w:t>
            </w:r>
            <w:r>
              <w:rPr>
                <w:rFonts w:ascii="Arial" w:hAnsi="Arial" w:cs="Arial"/>
                <w:sz w:val="24"/>
                <w:szCs w:val="24"/>
              </w:rPr>
              <w:t xml:space="preserve">) – need to evidence that we are achieving </w:t>
            </w:r>
            <w:r w:rsidR="0042313B">
              <w:rPr>
                <w:rFonts w:ascii="Arial" w:hAnsi="Arial" w:cs="Arial"/>
                <w:sz w:val="24"/>
                <w:szCs w:val="24"/>
              </w:rPr>
              <w:t xml:space="preserve">funding </w:t>
            </w:r>
            <w:r>
              <w:rPr>
                <w:rFonts w:ascii="Arial" w:hAnsi="Arial" w:cs="Arial"/>
                <w:sz w:val="24"/>
                <w:szCs w:val="24"/>
              </w:rPr>
              <w:t>criteria</w:t>
            </w:r>
            <w:r w:rsidR="00B250F0">
              <w:rPr>
                <w:rFonts w:ascii="Arial" w:hAnsi="Arial" w:cs="Arial"/>
                <w:sz w:val="24"/>
                <w:szCs w:val="24"/>
              </w:rPr>
              <w:t xml:space="preserve"> otherwise Music Hub could </w:t>
            </w:r>
            <w:r w:rsidR="0042020E">
              <w:rPr>
                <w:rFonts w:ascii="Arial" w:hAnsi="Arial" w:cs="Arial"/>
                <w:sz w:val="24"/>
                <w:szCs w:val="24"/>
              </w:rPr>
              <w:t>have the existing funding reviewed and potentially reduced</w:t>
            </w:r>
            <w:r w:rsidR="0042313B">
              <w:rPr>
                <w:rFonts w:ascii="Arial" w:hAnsi="Arial" w:cs="Arial"/>
                <w:sz w:val="24"/>
                <w:szCs w:val="24"/>
              </w:rPr>
              <w:t>. As the Music Hub is spending public funds, from the Department for Education, this needs to be transparent and accountable</w:t>
            </w:r>
            <w:r w:rsidR="0007094C">
              <w:rPr>
                <w:rFonts w:ascii="Arial" w:hAnsi="Arial" w:cs="Arial"/>
                <w:sz w:val="24"/>
                <w:szCs w:val="24"/>
              </w:rPr>
              <w:t>.</w:t>
            </w:r>
          </w:p>
          <w:p w14:paraId="4B945E17" w14:textId="7622F2DF" w:rsidR="00306B9C" w:rsidRDefault="0042313B" w:rsidP="00B54693">
            <w:pPr>
              <w:pStyle w:val="ListParagraph"/>
              <w:numPr>
                <w:ilvl w:val="0"/>
                <w:numId w:val="6"/>
              </w:numPr>
              <w:rPr>
                <w:rFonts w:ascii="Arial" w:hAnsi="Arial" w:cs="Arial"/>
                <w:sz w:val="24"/>
                <w:szCs w:val="24"/>
              </w:rPr>
            </w:pPr>
            <w:r>
              <w:rPr>
                <w:rFonts w:ascii="Arial" w:hAnsi="Arial" w:cs="Arial"/>
                <w:sz w:val="24"/>
                <w:szCs w:val="24"/>
              </w:rPr>
              <w:lastRenderedPageBreak/>
              <w:t>Showcase musical achievements both via the Music Hub and the media and being awarded additional grants and funding is a ‘good news’ story for Sheffield and raises the city’s profile nationally</w:t>
            </w:r>
            <w:r w:rsidR="0007094C">
              <w:rPr>
                <w:rFonts w:ascii="Arial" w:hAnsi="Arial" w:cs="Arial"/>
                <w:sz w:val="24"/>
                <w:szCs w:val="24"/>
              </w:rPr>
              <w:t>.</w:t>
            </w:r>
          </w:p>
          <w:p w14:paraId="73842857" w14:textId="77777777" w:rsidR="000423BB" w:rsidRDefault="000423BB" w:rsidP="00B54693">
            <w:pPr>
              <w:pStyle w:val="ListParagraph"/>
              <w:numPr>
                <w:ilvl w:val="0"/>
                <w:numId w:val="6"/>
              </w:numPr>
              <w:rPr>
                <w:rFonts w:ascii="Arial" w:hAnsi="Arial" w:cs="Arial"/>
                <w:sz w:val="24"/>
                <w:szCs w:val="24"/>
              </w:rPr>
            </w:pPr>
            <w:r>
              <w:rPr>
                <w:rFonts w:ascii="Arial" w:hAnsi="Arial" w:cs="Arial"/>
                <w:sz w:val="24"/>
                <w:szCs w:val="24"/>
              </w:rPr>
              <w:t>Promotion of activities leads to increase in membership which increases funds for Music Hub which in turn can be used for projects that benefit more children and Young People (can’t carry over profit into next financial year)</w:t>
            </w:r>
          </w:p>
          <w:p w14:paraId="5F7F3BCD" w14:textId="45DF2319" w:rsidR="000423BB" w:rsidRDefault="000423BB" w:rsidP="00B54693">
            <w:pPr>
              <w:pStyle w:val="ListParagraph"/>
              <w:numPr>
                <w:ilvl w:val="0"/>
                <w:numId w:val="6"/>
              </w:numPr>
              <w:rPr>
                <w:rFonts w:ascii="Arial" w:hAnsi="Arial" w:cs="Arial"/>
                <w:sz w:val="24"/>
                <w:szCs w:val="24"/>
              </w:rPr>
            </w:pPr>
            <w:r>
              <w:rPr>
                <w:rFonts w:ascii="Arial" w:hAnsi="Arial" w:cs="Arial"/>
                <w:sz w:val="24"/>
                <w:szCs w:val="24"/>
              </w:rPr>
              <w:t>Society benefits from children and young people being involved in activities which ‘keeps them off the streets’ and engages them with the local community – concerts, etc.</w:t>
            </w:r>
          </w:p>
          <w:p w14:paraId="1C525BE9" w14:textId="1E9CCDB7" w:rsidR="000423BB" w:rsidRDefault="000423BB" w:rsidP="00B54693">
            <w:pPr>
              <w:pStyle w:val="ListParagraph"/>
              <w:numPr>
                <w:ilvl w:val="0"/>
                <w:numId w:val="6"/>
              </w:numPr>
              <w:rPr>
                <w:rFonts w:ascii="Arial" w:hAnsi="Arial" w:cs="Arial"/>
                <w:sz w:val="24"/>
                <w:szCs w:val="24"/>
              </w:rPr>
            </w:pPr>
            <w:r>
              <w:rPr>
                <w:rFonts w:ascii="Arial" w:hAnsi="Arial" w:cs="Arial"/>
                <w:sz w:val="24"/>
                <w:szCs w:val="24"/>
              </w:rPr>
              <w:t>Due to not being able to evidence music making, the Music Hub has not been recognised for the work it is undertaking in the city and has been shortlisted, but not won awards due to this factor</w:t>
            </w:r>
          </w:p>
          <w:p w14:paraId="18C2ECF1" w14:textId="45426F56" w:rsidR="00B54693" w:rsidRDefault="00B250F0" w:rsidP="00B54693">
            <w:pPr>
              <w:pStyle w:val="ListParagraph"/>
              <w:numPr>
                <w:ilvl w:val="0"/>
                <w:numId w:val="6"/>
              </w:numPr>
              <w:rPr>
                <w:rFonts w:ascii="Arial" w:hAnsi="Arial" w:cs="Arial"/>
                <w:sz w:val="24"/>
                <w:szCs w:val="24"/>
              </w:rPr>
            </w:pPr>
            <w:r w:rsidRPr="00B250F0">
              <w:rPr>
                <w:rFonts w:ascii="Arial" w:hAnsi="Arial" w:cs="Arial"/>
                <w:b/>
                <w:sz w:val="24"/>
                <w:szCs w:val="24"/>
              </w:rPr>
              <w:t>Parents/carers</w:t>
            </w:r>
            <w:r w:rsidR="0042313B">
              <w:rPr>
                <w:rFonts w:ascii="Arial" w:hAnsi="Arial" w:cs="Arial"/>
                <w:sz w:val="24"/>
                <w:szCs w:val="24"/>
              </w:rPr>
              <w:t>.</w:t>
            </w:r>
            <w:r>
              <w:rPr>
                <w:rFonts w:ascii="Arial" w:hAnsi="Arial" w:cs="Arial"/>
                <w:sz w:val="24"/>
                <w:szCs w:val="24"/>
              </w:rPr>
              <w:t xml:space="preserve"> want to record performance of the children for personal reasons</w:t>
            </w:r>
          </w:p>
          <w:p w14:paraId="44EA5086" w14:textId="1A074576" w:rsidR="00B250F0" w:rsidRPr="00B250F0" w:rsidRDefault="00B250F0" w:rsidP="00B250F0">
            <w:pPr>
              <w:pStyle w:val="ListParagraph"/>
              <w:numPr>
                <w:ilvl w:val="0"/>
                <w:numId w:val="6"/>
              </w:numPr>
              <w:rPr>
                <w:rFonts w:ascii="Arial" w:hAnsi="Arial" w:cs="Arial"/>
                <w:b/>
                <w:sz w:val="24"/>
                <w:szCs w:val="24"/>
              </w:rPr>
            </w:pPr>
            <w:r w:rsidRPr="00B250F0">
              <w:rPr>
                <w:rFonts w:ascii="Arial" w:hAnsi="Arial" w:cs="Arial"/>
                <w:b/>
                <w:sz w:val="24"/>
                <w:szCs w:val="24"/>
              </w:rPr>
              <w:t>Children and Young People.</w:t>
            </w:r>
            <w:r>
              <w:rPr>
                <w:rFonts w:ascii="Arial" w:hAnsi="Arial" w:cs="Arial"/>
                <w:b/>
                <w:sz w:val="24"/>
                <w:szCs w:val="24"/>
              </w:rPr>
              <w:t xml:space="preserve"> </w:t>
            </w:r>
            <w:r>
              <w:rPr>
                <w:rFonts w:ascii="Arial" w:hAnsi="Arial" w:cs="Arial"/>
                <w:sz w:val="24"/>
                <w:szCs w:val="24"/>
              </w:rPr>
              <w:t>Need/want documentation of their progress.</w:t>
            </w:r>
            <w:r w:rsidR="00541AF5">
              <w:rPr>
                <w:rFonts w:ascii="Arial" w:hAnsi="Arial" w:cs="Arial"/>
                <w:sz w:val="24"/>
                <w:szCs w:val="24"/>
              </w:rPr>
              <w:t xml:space="preserve"> Can use as evidence for national awards (Duke of Edinburgh/</w:t>
            </w:r>
            <w:proofErr w:type="spellStart"/>
            <w:r w:rsidR="00541AF5">
              <w:rPr>
                <w:rFonts w:ascii="Arial" w:hAnsi="Arial" w:cs="Arial"/>
                <w:sz w:val="24"/>
                <w:szCs w:val="24"/>
              </w:rPr>
              <w:t>ArtsAward</w:t>
            </w:r>
            <w:proofErr w:type="spellEnd"/>
            <w:r w:rsidR="00541AF5">
              <w:rPr>
                <w:rFonts w:ascii="Arial" w:hAnsi="Arial" w:cs="Arial"/>
                <w:sz w:val="24"/>
                <w:szCs w:val="24"/>
              </w:rPr>
              <w:t>/Guides/Scouts) and individual grants/</w:t>
            </w:r>
            <w:r w:rsidR="003105F3">
              <w:rPr>
                <w:rFonts w:ascii="Arial" w:hAnsi="Arial" w:cs="Arial"/>
                <w:sz w:val="24"/>
                <w:szCs w:val="24"/>
              </w:rPr>
              <w:t>sponsorships</w:t>
            </w:r>
            <w:r w:rsidR="00541AF5">
              <w:rPr>
                <w:rFonts w:ascii="Arial" w:hAnsi="Arial" w:cs="Arial"/>
                <w:sz w:val="24"/>
                <w:szCs w:val="24"/>
              </w:rPr>
              <w:t>/funding</w:t>
            </w:r>
          </w:p>
          <w:p w14:paraId="27D666FB" w14:textId="0B871319" w:rsidR="00541AF5" w:rsidRPr="0042313B" w:rsidRDefault="00541AF5" w:rsidP="00B250F0">
            <w:pPr>
              <w:pStyle w:val="ListParagraph"/>
              <w:numPr>
                <w:ilvl w:val="0"/>
                <w:numId w:val="6"/>
              </w:numPr>
              <w:rPr>
                <w:rFonts w:ascii="Arial" w:hAnsi="Arial" w:cs="Arial"/>
                <w:b/>
                <w:sz w:val="24"/>
                <w:szCs w:val="24"/>
              </w:rPr>
            </w:pPr>
            <w:r>
              <w:rPr>
                <w:rFonts w:ascii="Arial" w:hAnsi="Arial" w:cs="Arial"/>
                <w:b/>
                <w:sz w:val="24"/>
                <w:szCs w:val="24"/>
              </w:rPr>
              <w:t xml:space="preserve">Partners. </w:t>
            </w:r>
            <w:proofErr w:type="gramStart"/>
            <w:r>
              <w:rPr>
                <w:rFonts w:ascii="Arial" w:hAnsi="Arial" w:cs="Arial"/>
                <w:sz w:val="24"/>
                <w:szCs w:val="24"/>
              </w:rPr>
              <w:t>Both present</w:t>
            </w:r>
            <w:proofErr w:type="gramEnd"/>
            <w:r>
              <w:rPr>
                <w:rFonts w:ascii="Arial" w:hAnsi="Arial" w:cs="Arial"/>
                <w:sz w:val="24"/>
                <w:szCs w:val="24"/>
              </w:rPr>
              <w:t xml:space="preserve"> and future, able to showcase what </w:t>
            </w:r>
            <w:r w:rsidR="0042313B">
              <w:rPr>
                <w:rFonts w:ascii="Arial" w:hAnsi="Arial" w:cs="Arial"/>
                <w:sz w:val="24"/>
                <w:szCs w:val="24"/>
              </w:rPr>
              <w:t xml:space="preserve">they could achieve and pave the way </w:t>
            </w:r>
            <w:r w:rsidR="0042313B" w:rsidRPr="0042313B">
              <w:rPr>
                <w:rFonts w:ascii="Arial" w:hAnsi="Arial" w:cs="Arial"/>
                <w:sz w:val="24"/>
                <w:szCs w:val="24"/>
              </w:rPr>
              <w:t xml:space="preserve">to have </w:t>
            </w:r>
            <w:r w:rsidRPr="0042313B">
              <w:rPr>
                <w:rFonts w:ascii="Arial" w:hAnsi="Arial" w:cs="Arial"/>
                <w:sz w:val="24"/>
                <w:szCs w:val="24"/>
              </w:rPr>
              <w:t xml:space="preserve">challenging conversations in regards to </w:t>
            </w:r>
            <w:r w:rsidR="0042313B">
              <w:rPr>
                <w:rFonts w:ascii="Arial" w:hAnsi="Arial" w:cs="Arial"/>
                <w:sz w:val="24"/>
                <w:szCs w:val="24"/>
              </w:rPr>
              <w:t xml:space="preserve">their </w:t>
            </w:r>
            <w:r w:rsidRPr="0042313B">
              <w:rPr>
                <w:rFonts w:ascii="Arial" w:hAnsi="Arial" w:cs="Arial"/>
                <w:sz w:val="24"/>
                <w:szCs w:val="24"/>
              </w:rPr>
              <w:t>exi</w:t>
            </w:r>
            <w:r w:rsidR="0042313B">
              <w:rPr>
                <w:rFonts w:ascii="Arial" w:hAnsi="Arial" w:cs="Arial"/>
                <w:sz w:val="24"/>
                <w:szCs w:val="24"/>
              </w:rPr>
              <w:t>s</w:t>
            </w:r>
            <w:r w:rsidRPr="0042313B">
              <w:rPr>
                <w:rFonts w:ascii="Arial" w:hAnsi="Arial" w:cs="Arial"/>
                <w:sz w:val="24"/>
                <w:szCs w:val="24"/>
              </w:rPr>
              <w:t>ting standards</w:t>
            </w:r>
            <w:r w:rsidR="0042313B">
              <w:rPr>
                <w:rFonts w:ascii="Arial" w:hAnsi="Arial" w:cs="Arial"/>
                <w:sz w:val="24"/>
                <w:szCs w:val="24"/>
              </w:rPr>
              <w:t xml:space="preserve">. </w:t>
            </w:r>
          </w:p>
          <w:p w14:paraId="57F46864" w14:textId="1D534DB7" w:rsidR="0042313B" w:rsidRPr="000423BB" w:rsidRDefault="0042313B" w:rsidP="00B250F0">
            <w:pPr>
              <w:pStyle w:val="ListParagraph"/>
              <w:numPr>
                <w:ilvl w:val="0"/>
                <w:numId w:val="6"/>
              </w:numPr>
              <w:rPr>
                <w:rFonts w:ascii="Arial" w:hAnsi="Arial" w:cs="Arial"/>
                <w:b/>
                <w:sz w:val="24"/>
                <w:szCs w:val="24"/>
              </w:rPr>
            </w:pPr>
            <w:r>
              <w:rPr>
                <w:rFonts w:ascii="Arial" w:hAnsi="Arial" w:cs="Arial"/>
                <w:sz w:val="24"/>
                <w:szCs w:val="24"/>
              </w:rPr>
              <w:t xml:space="preserve">When we receive funding from partners for projects, workshops etc. one of their </w:t>
            </w:r>
            <w:r>
              <w:rPr>
                <w:rFonts w:ascii="Arial" w:hAnsi="Arial" w:cs="Arial"/>
                <w:sz w:val="24"/>
                <w:szCs w:val="24"/>
              </w:rPr>
              <w:lastRenderedPageBreak/>
              <w:t xml:space="preserve">requirements is usually to share the outcome publicly and recognise the </w:t>
            </w:r>
            <w:proofErr w:type="gramStart"/>
            <w:r>
              <w:rPr>
                <w:rFonts w:ascii="Arial" w:hAnsi="Arial" w:cs="Arial"/>
                <w:sz w:val="24"/>
                <w:szCs w:val="24"/>
              </w:rPr>
              <w:t>partners</w:t>
            </w:r>
            <w:proofErr w:type="gramEnd"/>
            <w:r>
              <w:rPr>
                <w:rFonts w:ascii="Arial" w:hAnsi="Arial" w:cs="Arial"/>
                <w:sz w:val="24"/>
                <w:szCs w:val="24"/>
              </w:rPr>
              <w:t xml:space="preserve"> contribution. Not being able to do could result in collaborations not taking place</w:t>
            </w:r>
          </w:p>
          <w:p w14:paraId="30B6FA2F" w14:textId="22C3EE88" w:rsidR="000423BB" w:rsidRPr="00541AF5" w:rsidRDefault="000423BB" w:rsidP="00B250F0">
            <w:pPr>
              <w:pStyle w:val="ListParagraph"/>
              <w:numPr>
                <w:ilvl w:val="0"/>
                <w:numId w:val="6"/>
              </w:numPr>
              <w:rPr>
                <w:rFonts w:ascii="Arial" w:hAnsi="Arial" w:cs="Arial"/>
                <w:b/>
                <w:sz w:val="24"/>
                <w:szCs w:val="24"/>
              </w:rPr>
            </w:pPr>
            <w:r>
              <w:rPr>
                <w:rFonts w:ascii="Arial" w:hAnsi="Arial" w:cs="Arial"/>
                <w:sz w:val="24"/>
                <w:szCs w:val="24"/>
              </w:rPr>
              <w:t xml:space="preserve">This change in policy could lead the way as an example to partners on what their responsibilities are in regards to obtaining recorded media for their events </w:t>
            </w:r>
          </w:p>
          <w:p w14:paraId="714D6331" w14:textId="77777777" w:rsidR="00541AF5" w:rsidRPr="000423BB" w:rsidRDefault="00541AF5" w:rsidP="00541AF5">
            <w:pPr>
              <w:pStyle w:val="ListParagraph"/>
              <w:numPr>
                <w:ilvl w:val="0"/>
                <w:numId w:val="6"/>
              </w:numPr>
              <w:rPr>
                <w:rFonts w:ascii="Arial" w:hAnsi="Arial" w:cs="Arial"/>
                <w:b/>
                <w:sz w:val="24"/>
                <w:szCs w:val="24"/>
              </w:rPr>
            </w:pPr>
            <w:r>
              <w:rPr>
                <w:rFonts w:ascii="Arial" w:hAnsi="Arial" w:cs="Arial"/>
                <w:b/>
                <w:sz w:val="24"/>
                <w:szCs w:val="24"/>
              </w:rPr>
              <w:t xml:space="preserve">Schools. </w:t>
            </w:r>
            <w:r>
              <w:rPr>
                <w:rFonts w:ascii="Arial" w:hAnsi="Arial" w:cs="Arial"/>
                <w:sz w:val="24"/>
                <w:szCs w:val="24"/>
              </w:rPr>
              <w:t>Raising aspirations for high quality music making, show what students are capable of</w:t>
            </w:r>
          </w:p>
          <w:p w14:paraId="4C9C132F" w14:textId="2DDC23E5" w:rsidR="000423BB" w:rsidRPr="00541AF5" w:rsidRDefault="000423BB" w:rsidP="00541AF5">
            <w:pPr>
              <w:pStyle w:val="ListParagraph"/>
              <w:numPr>
                <w:ilvl w:val="0"/>
                <w:numId w:val="6"/>
              </w:numPr>
              <w:rPr>
                <w:rFonts w:ascii="Arial" w:hAnsi="Arial" w:cs="Arial"/>
                <w:b/>
                <w:sz w:val="24"/>
                <w:szCs w:val="24"/>
              </w:rPr>
            </w:pPr>
            <w:r>
              <w:rPr>
                <w:rFonts w:ascii="Arial" w:hAnsi="Arial" w:cs="Arial"/>
                <w:b/>
                <w:sz w:val="24"/>
                <w:szCs w:val="24"/>
              </w:rPr>
              <w:t xml:space="preserve">Other Music Hubs. </w:t>
            </w:r>
            <w:r>
              <w:rPr>
                <w:rFonts w:ascii="Arial" w:hAnsi="Arial" w:cs="Arial"/>
                <w:sz w:val="24"/>
                <w:szCs w:val="24"/>
              </w:rPr>
              <w:t>Sheffield Music Hub is recognised by Arts Council England as one of the most progressive in the country, therefore bringing this scheme into action can act as a blueprint for other Music Hubs to progress their photo permissions process</w:t>
            </w:r>
          </w:p>
        </w:tc>
        <w:tc>
          <w:tcPr>
            <w:tcW w:w="6201" w:type="dxa"/>
          </w:tcPr>
          <w:p w14:paraId="26BAC4D3" w14:textId="093B1052" w:rsidR="0095413C" w:rsidRDefault="0095413C" w:rsidP="0095413C">
            <w:pPr>
              <w:rPr>
                <w:rFonts w:ascii="Arial" w:hAnsi="Arial" w:cs="Arial"/>
                <w:sz w:val="24"/>
                <w:szCs w:val="24"/>
              </w:rPr>
            </w:pPr>
            <w:r w:rsidRPr="0095413C">
              <w:rPr>
                <w:rFonts w:ascii="Arial" w:hAnsi="Arial" w:cs="Arial"/>
                <w:sz w:val="24"/>
                <w:szCs w:val="24"/>
              </w:rPr>
              <w:lastRenderedPageBreak/>
              <w:t xml:space="preserve">What are the beneﬁts to the individual or </w:t>
            </w:r>
            <w:r w:rsidRPr="00A26634">
              <w:rPr>
                <w:rFonts w:ascii="Arial" w:hAnsi="Arial" w:cs="Arial"/>
                <w:sz w:val="24"/>
                <w:szCs w:val="24"/>
              </w:rPr>
              <w:t>to society?</w:t>
            </w:r>
            <w:r w:rsidRPr="0095413C">
              <w:rPr>
                <w:rFonts w:ascii="Arial" w:hAnsi="Arial" w:cs="Arial"/>
                <w:sz w:val="24"/>
                <w:szCs w:val="24"/>
              </w:rPr>
              <w:t xml:space="preserve"> </w:t>
            </w:r>
          </w:p>
          <w:p w14:paraId="39EDC21A" w14:textId="713C2EA4" w:rsidR="0038685D" w:rsidRDefault="0038685D" w:rsidP="0095413C">
            <w:pPr>
              <w:rPr>
                <w:rFonts w:ascii="Arial" w:hAnsi="Arial" w:cs="Arial"/>
                <w:sz w:val="24"/>
                <w:szCs w:val="24"/>
              </w:rPr>
            </w:pPr>
          </w:p>
          <w:p w14:paraId="2CD6498F" w14:textId="3C137CDF" w:rsidR="0038685D" w:rsidRDefault="0038685D" w:rsidP="0095413C">
            <w:pPr>
              <w:rPr>
                <w:rFonts w:ascii="Arial" w:hAnsi="Arial" w:cs="Arial"/>
                <w:sz w:val="24"/>
                <w:szCs w:val="24"/>
              </w:rPr>
            </w:pPr>
            <w:r w:rsidRPr="0038685D">
              <w:rPr>
                <w:rFonts w:ascii="Arial" w:hAnsi="Arial" w:cs="Arial"/>
                <w:sz w:val="24"/>
                <w:szCs w:val="24"/>
              </w:rPr>
              <w:t>Focus your response on the customer and any potential beneﬁts of this processing.</w:t>
            </w:r>
          </w:p>
          <w:p w14:paraId="52AA5A71" w14:textId="77777777" w:rsidR="0038685D" w:rsidRPr="0095413C" w:rsidRDefault="0038685D" w:rsidP="0095413C">
            <w:pPr>
              <w:rPr>
                <w:rFonts w:ascii="Arial" w:hAnsi="Arial" w:cs="Arial"/>
                <w:sz w:val="24"/>
                <w:szCs w:val="24"/>
              </w:rPr>
            </w:pPr>
          </w:p>
          <w:p w14:paraId="3A3CF584" w14:textId="661DAB84" w:rsidR="00306B9C" w:rsidRPr="00306B9C" w:rsidRDefault="0095413C" w:rsidP="0095413C">
            <w:pPr>
              <w:rPr>
                <w:rFonts w:ascii="Arial" w:hAnsi="Arial" w:cs="Arial"/>
                <w:sz w:val="24"/>
                <w:szCs w:val="24"/>
              </w:rPr>
            </w:pPr>
            <w:r w:rsidRPr="0095413C">
              <w:rPr>
                <w:rFonts w:ascii="Arial" w:hAnsi="Arial" w:cs="Arial"/>
                <w:sz w:val="24"/>
                <w:szCs w:val="24"/>
              </w:rPr>
              <w:t xml:space="preserve">If the processing is to the beneﬁt of the individual, then it is more likely that Legitimate Interests can be relied on, as the individual’s interests will be aligned with those of the Controller.  Where the processing is more closely aligned with the interests of the Controller or a Third </w:t>
            </w:r>
            <w:r w:rsidRPr="0095413C">
              <w:rPr>
                <w:rFonts w:ascii="Arial" w:hAnsi="Arial" w:cs="Arial"/>
                <w:sz w:val="24"/>
                <w:szCs w:val="24"/>
              </w:rPr>
              <w:lastRenderedPageBreak/>
              <w:t>Party than with those of the individual, it is less likely that the interests will be balanced, and greater emphasis needs to be placed on the context of the processing and relationship with the individual.</w:t>
            </w:r>
          </w:p>
        </w:tc>
      </w:tr>
      <w:tr w:rsidR="00306B9C" w:rsidRPr="00306B9C" w14:paraId="0607FBFF" w14:textId="4FA39A79" w:rsidTr="00306B9C">
        <w:tc>
          <w:tcPr>
            <w:tcW w:w="3038" w:type="dxa"/>
            <w:shd w:val="clear" w:color="auto" w:fill="F2F2F2" w:themeFill="background1" w:themeFillShade="F2"/>
          </w:tcPr>
          <w:p w14:paraId="3866804D" w14:textId="5655BB03" w:rsidR="00306B9C" w:rsidRPr="00306B9C" w:rsidRDefault="00306B9C" w:rsidP="00F53B85">
            <w:pPr>
              <w:rPr>
                <w:rFonts w:ascii="Arial" w:hAnsi="Arial" w:cs="Arial"/>
                <w:sz w:val="24"/>
                <w:szCs w:val="24"/>
              </w:rPr>
            </w:pPr>
            <w:r w:rsidRPr="00306B9C">
              <w:rPr>
                <w:rFonts w:ascii="Arial" w:hAnsi="Arial" w:cs="Arial"/>
                <w:sz w:val="24"/>
                <w:szCs w:val="24"/>
              </w:rPr>
              <w:lastRenderedPageBreak/>
              <w:t>Are there any wider public benefits to the processing?</w:t>
            </w:r>
          </w:p>
        </w:tc>
        <w:tc>
          <w:tcPr>
            <w:tcW w:w="6029" w:type="dxa"/>
          </w:tcPr>
          <w:p w14:paraId="1E12AC82" w14:textId="06931F06" w:rsidR="00541AF5" w:rsidRDefault="0042020E" w:rsidP="00541AF5">
            <w:pPr>
              <w:pStyle w:val="ListParagraph"/>
              <w:numPr>
                <w:ilvl w:val="0"/>
                <w:numId w:val="23"/>
              </w:numPr>
              <w:rPr>
                <w:rFonts w:ascii="Arial" w:hAnsi="Arial" w:cs="Arial"/>
                <w:sz w:val="24"/>
                <w:szCs w:val="24"/>
              </w:rPr>
            </w:pPr>
            <w:r>
              <w:rPr>
                <w:rFonts w:ascii="Arial" w:hAnsi="Arial" w:cs="Arial"/>
                <w:sz w:val="24"/>
                <w:szCs w:val="24"/>
              </w:rPr>
              <w:t>Publicising</w:t>
            </w:r>
            <w:r w:rsidR="00B250F0" w:rsidRPr="00541AF5">
              <w:rPr>
                <w:rFonts w:ascii="Arial" w:hAnsi="Arial" w:cs="Arial"/>
                <w:sz w:val="24"/>
                <w:szCs w:val="24"/>
              </w:rPr>
              <w:t xml:space="preserve"> activities, events and concerts can increase audience attendance and involvement which in turn increases community spir</w:t>
            </w:r>
            <w:r w:rsidR="000423BB">
              <w:rPr>
                <w:rFonts w:ascii="Arial" w:hAnsi="Arial" w:cs="Arial"/>
                <w:sz w:val="24"/>
                <w:szCs w:val="24"/>
              </w:rPr>
              <w:t>it, involvement and happiness</w:t>
            </w:r>
          </w:p>
          <w:p w14:paraId="3141E62F" w14:textId="07492ED3" w:rsidR="00306B9C" w:rsidRDefault="00541AF5" w:rsidP="00541AF5">
            <w:pPr>
              <w:pStyle w:val="ListParagraph"/>
              <w:numPr>
                <w:ilvl w:val="0"/>
                <w:numId w:val="23"/>
              </w:numPr>
              <w:rPr>
                <w:rFonts w:ascii="Arial" w:hAnsi="Arial" w:cs="Arial"/>
                <w:sz w:val="24"/>
                <w:szCs w:val="24"/>
              </w:rPr>
            </w:pPr>
            <w:r>
              <w:rPr>
                <w:rFonts w:ascii="Arial" w:hAnsi="Arial" w:cs="Arial"/>
                <w:sz w:val="24"/>
                <w:szCs w:val="24"/>
              </w:rPr>
              <w:t>I</w:t>
            </w:r>
            <w:r w:rsidR="00B250F0" w:rsidRPr="00541AF5">
              <w:rPr>
                <w:rFonts w:ascii="Arial" w:hAnsi="Arial" w:cs="Arial"/>
                <w:sz w:val="24"/>
                <w:szCs w:val="24"/>
              </w:rPr>
              <w:t>f the Music Hub ceased to receive funding then there would be a massive reduct</w:t>
            </w:r>
            <w:r>
              <w:rPr>
                <w:rFonts w:ascii="Arial" w:hAnsi="Arial" w:cs="Arial"/>
                <w:sz w:val="24"/>
                <w:szCs w:val="24"/>
              </w:rPr>
              <w:t>ion of music making in the city which could have an impact</w:t>
            </w:r>
            <w:r w:rsidR="00641386">
              <w:rPr>
                <w:rFonts w:ascii="Arial" w:hAnsi="Arial" w:cs="Arial"/>
                <w:sz w:val="24"/>
                <w:szCs w:val="24"/>
              </w:rPr>
              <w:t xml:space="preserve"> on soci</w:t>
            </w:r>
            <w:r w:rsidR="0042020E">
              <w:rPr>
                <w:rFonts w:ascii="Arial" w:hAnsi="Arial" w:cs="Arial"/>
                <w:sz w:val="24"/>
                <w:szCs w:val="24"/>
              </w:rPr>
              <w:t>al</w:t>
            </w:r>
            <w:r w:rsidR="00641386">
              <w:rPr>
                <w:rFonts w:ascii="Arial" w:hAnsi="Arial" w:cs="Arial"/>
                <w:sz w:val="24"/>
                <w:szCs w:val="24"/>
              </w:rPr>
              <w:t xml:space="preserve"> emotional wellbeing</w:t>
            </w:r>
          </w:p>
          <w:p w14:paraId="4F54DF51" w14:textId="74533AB2" w:rsidR="00641386" w:rsidRPr="00541AF5" w:rsidRDefault="00641386" w:rsidP="00541AF5">
            <w:pPr>
              <w:pStyle w:val="ListParagraph"/>
              <w:numPr>
                <w:ilvl w:val="0"/>
                <w:numId w:val="23"/>
              </w:numPr>
              <w:rPr>
                <w:rFonts w:ascii="Arial" w:hAnsi="Arial" w:cs="Arial"/>
                <w:sz w:val="24"/>
                <w:szCs w:val="24"/>
              </w:rPr>
            </w:pPr>
            <w:r>
              <w:rPr>
                <w:rFonts w:ascii="Arial" w:hAnsi="Arial" w:cs="Arial"/>
                <w:sz w:val="24"/>
                <w:szCs w:val="24"/>
              </w:rPr>
              <w:t>Music Hub students are role models and raise aspirations of the city</w:t>
            </w:r>
          </w:p>
        </w:tc>
        <w:tc>
          <w:tcPr>
            <w:tcW w:w="6201" w:type="dxa"/>
          </w:tcPr>
          <w:p w14:paraId="526A05C6" w14:textId="7BD0F63D" w:rsidR="00306B9C" w:rsidRPr="00306B9C" w:rsidRDefault="0095413C" w:rsidP="00AE0D3F">
            <w:pPr>
              <w:rPr>
                <w:rFonts w:ascii="Arial" w:hAnsi="Arial" w:cs="Arial"/>
                <w:sz w:val="24"/>
                <w:szCs w:val="24"/>
              </w:rPr>
            </w:pPr>
            <w:r w:rsidRPr="00A26634">
              <w:rPr>
                <w:rFonts w:ascii="Arial" w:hAnsi="Arial" w:cs="Arial"/>
                <w:sz w:val="24"/>
                <w:szCs w:val="24"/>
              </w:rPr>
              <w:t>See above</w:t>
            </w:r>
          </w:p>
        </w:tc>
      </w:tr>
      <w:tr w:rsidR="00306B9C" w:rsidRPr="00306B9C" w14:paraId="7331E187" w14:textId="486C5366" w:rsidTr="00306B9C">
        <w:tc>
          <w:tcPr>
            <w:tcW w:w="3038" w:type="dxa"/>
            <w:shd w:val="clear" w:color="auto" w:fill="F2F2F2" w:themeFill="background1" w:themeFillShade="F2"/>
          </w:tcPr>
          <w:p w14:paraId="66E1FC15" w14:textId="09950A09" w:rsidR="00306B9C" w:rsidRPr="00306B9C" w:rsidRDefault="00306B9C" w:rsidP="00F53B85">
            <w:pPr>
              <w:rPr>
                <w:rFonts w:ascii="Arial" w:hAnsi="Arial" w:cs="Arial"/>
                <w:sz w:val="24"/>
                <w:szCs w:val="24"/>
              </w:rPr>
            </w:pPr>
            <w:r w:rsidRPr="00306B9C">
              <w:rPr>
                <w:rFonts w:ascii="Arial" w:hAnsi="Arial" w:cs="Arial"/>
                <w:sz w:val="24"/>
                <w:szCs w:val="24"/>
              </w:rPr>
              <w:t>How important are those benefits?</w:t>
            </w:r>
          </w:p>
        </w:tc>
        <w:tc>
          <w:tcPr>
            <w:tcW w:w="6029" w:type="dxa"/>
          </w:tcPr>
          <w:p w14:paraId="37B307FE" w14:textId="1D960821" w:rsidR="00306B9C" w:rsidRDefault="00A43D45" w:rsidP="00A43D45">
            <w:pPr>
              <w:pStyle w:val="ListParagraph"/>
              <w:numPr>
                <w:ilvl w:val="0"/>
                <w:numId w:val="7"/>
              </w:numPr>
              <w:rPr>
                <w:rFonts w:ascii="Arial" w:hAnsi="Arial" w:cs="Arial"/>
                <w:sz w:val="24"/>
                <w:szCs w:val="24"/>
              </w:rPr>
            </w:pPr>
            <w:r>
              <w:rPr>
                <w:rFonts w:ascii="Arial" w:hAnsi="Arial" w:cs="Arial"/>
                <w:sz w:val="24"/>
                <w:szCs w:val="24"/>
              </w:rPr>
              <w:t xml:space="preserve">Without the Music Hub, society would suffer as a reduction in music in schools = a reduction of music across the city therefore emotional wellbeing of children and young people will decline (as studies show a strong correlation </w:t>
            </w:r>
            <w:r>
              <w:rPr>
                <w:rFonts w:ascii="Arial" w:hAnsi="Arial" w:cs="Arial"/>
                <w:sz w:val="24"/>
                <w:szCs w:val="24"/>
              </w:rPr>
              <w:lastRenderedPageBreak/>
              <w:t>between music and mental wellbeing)</w:t>
            </w:r>
          </w:p>
          <w:p w14:paraId="1A9BF2CA" w14:textId="0A404BCA" w:rsidR="00920B3E" w:rsidRDefault="00920B3E" w:rsidP="00920B3E">
            <w:pPr>
              <w:pStyle w:val="ListParagraph"/>
              <w:numPr>
                <w:ilvl w:val="0"/>
                <w:numId w:val="7"/>
              </w:numPr>
              <w:rPr>
                <w:rFonts w:ascii="Arial" w:hAnsi="Arial" w:cs="Arial"/>
                <w:sz w:val="24"/>
                <w:szCs w:val="24"/>
              </w:rPr>
            </w:pPr>
            <w:r>
              <w:rPr>
                <w:rFonts w:ascii="Arial" w:hAnsi="Arial" w:cs="Arial"/>
                <w:sz w:val="24"/>
                <w:szCs w:val="24"/>
              </w:rPr>
              <w:t xml:space="preserve">Music is an integral part of school life, not all children are academic </w:t>
            </w:r>
            <w:r w:rsidR="0042020E">
              <w:rPr>
                <w:rFonts w:ascii="Arial" w:hAnsi="Arial" w:cs="Arial"/>
                <w:sz w:val="24"/>
                <w:szCs w:val="24"/>
              </w:rPr>
              <w:t>but</w:t>
            </w:r>
            <w:r>
              <w:rPr>
                <w:rFonts w:ascii="Arial" w:hAnsi="Arial" w:cs="Arial"/>
                <w:sz w:val="24"/>
                <w:szCs w:val="24"/>
              </w:rPr>
              <w:t xml:space="preserve"> can achieve in the arts and improve their confidence and self-belief</w:t>
            </w:r>
          </w:p>
          <w:p w14:paraId="64D46D6F" w14:textId="66A2E9D2" w:rsidR="00920B3E" w:rsidRDefault="00920B3E" w:rsidP="00920B3E">
            <w:pPr>
              <w:pStyle w:val="ListParagraph"/>
              <w:numPr>
                <w:ilvl w:val="0"/>
                <w:numId w:val="7"/>
              </w:numPr>
              <w:rPr>
                <w:rFonts w:ascii="Arial" w:hAnsi="Arial" w:cs="Arial"/>
                <w:sz w:val="24"/>
                <w:szCs w:val="24"/>
              </w:rPr>
            </w:pPr>
            <w:r>
              <w:rPr>
                <w:rFonts w:ascii="Arial" w:hAnsi="Arial" w:cs="Arial"/>
                <w:sz w:val="24"/>
                <w:szCs w:val="24"/>
              </w:rPr>
              <w:t>Raise profile of the Music Hub to wider community who wouldn’t normally access the Music Hub</w:t>
            </w:r>
          </w:p>
          <w:p w14:paraId="4DB05BFF" w14:textId="51B638A3" w:rsidR="00920B3E" w:rsidRPr="00920B3E" w:rsidRDefault="00920B3E" w:rsidP="00920B3E">
            <w:pPr>
              <w:pStyle w:val="ListParagraph"/>
              <w:numPr>
                <w:ilvl w:val="0"/>
                <w:numId w:val="7"/>
              </w:numPr>
              <w:rPr>
                <w:rFonts w:ascii="Arial" w:hAnsi="Arial" w:cs="Arial"/>
                <w:sz w:val="24"/>
                <w:szCs w:val="24"/>
              </w:rPr>
            </w:pPr>
            <w:r>
              <w:rPr>
                <w:rFonts w:ascii="Arial" w:hAnsi="Arial" w:cs="Arial"/>
                <w:sz w:val="24"/>
                <w:szCs w:val="24"/>
              </w:rPr>
              <w:t xml:space="preserve">Audience can feel part of the musical community and improve emotional wellbeing </w:t>
            </w:r>
            <w:r w:rsidR="0042020E">
              <w:rPr>
                <w:rFonts w:ascii="Arial" w:hAnsi="Arial" w:cs="Arial"/>
                <w:sz w:val="24"/>
                <w:szCs w:val="24"/>
              </w:rPr>
              <w:t>by</w:t>
            </w:r>
            <w:r>
              <w:rPr>
                <w:rFonts w:ascii="Arial" w:hAnsi="Arial" w:cs="Arial"/>
                <w:sz w:val="24"/>
                <w:szCs w:val="24"/>
              </w:rPr>
              <w:t xml:space="preserve"> being involved in events</w:t>
            </w:r>
          </w:p>
          <w:p w14:paraId="3DE5407D" w14:textId="141A0342" w:rsidR="00A43D45" w:rsidRDefault="00A43D45" w:rsidP="000F0811">
            <w:pPr>
              <w:pStyle w:val="ListParagraph"/>
              <w:numPr>
                <w:ilvl w:val="0"/>
                <w:numId w:val="7"/>
              </w:numPr>
              <w:rPr>
                <w:rFonts w:ascii="Arial" w:hAnsi="Arial" w:cs="Arial"/>
                <w:sz w:val="24"/>
                <w:szCs w:val="24"/>
              </w:rPr>
            </w:pPr>
            <w:r>
              <w:rPr>
                <w:rFonts w:ascii="Arial" w:hAnsi="Arial" w:cs="Arial"/>
                <w:sz w:val="24"/>
                <w:szCs w:val="24"/>
              </w:rPr>
              <w:t>There is an expectation from parents/carers that the Music Hub will provide a service to their child and this will be available either in or out of school</w:t>
            </w:r>
            <w:r w:rsidR="0042020E">
              <w:rPr>
                <w:rFonts w:ascii="Arial" w:hAnsi="Arial" w:cs="Arial"/>
                <w:sz w:val="24"/>
                <w:szCs w:val="24"/>
              </w:rPr>
              <w:t>. The absence of a</w:t>
            </w:r>
            <w:r>
              <w:rPr>
                <w:rFonts w:ascii="Arial" w:hAnsi="Arial" w:cs="Arial"/>
                <w:sz w:val="24"/>
                <w:szCs w:val="24"/>
              </w:rPr>
              <w:t xml:space="preserve"> Music Hub would cause a massive educational gap in the city – disadvantaging the citizens</w:t>
            </w:r>
          </w:p>
          <w:p w14:paraId="3E8E584B" w14:textId="0272CC4E" w:rsidR="000F0811" w:rsidRDefault="000F0811" w:rsidP="000F0811">
            <w:pPr>
              <w:pStyle w:val="ListParagraph"/>
              <w:numPr>
                <w:ilvl w:val="0"/>
                <w:numId w:val="7"/>
              </w:numPr>
              <w:rPr>
                <w:rFonts w:ascii="Arial" w:hAnsi="Arial" w:cs="Arial"/>
                <w:sz w:val="24"/>
                <w:szCs w:val="24"/>
              </w:rPr>
            </w:pPr>
            <w:r>
              <w:rPr>
                <w:rFonts w:ascii="Arial" w:hAnsi="Arial" w:cs="Arial"/>
                <w:sz w:val="24"/>
                <w:szCs w:val="24"/>
              </w:rPr>
              <w:t>Wide reaching audience – not all family members live locally/are able to travel so recorded media would provide the opportunity to access performances</w:t>
            </w:r>
            <w:r w:rsidR="000423BB">
              <w:rPr>
                <w:rFonts w:ascii="Arial" w:hAnsi="Arial" w:cs="Arial"/>
                <w:sz w:val="24"/>
                <w:szCs w:val="24"/>
              </w:rPr>
              <w:t xml:space="preserve"> (global </w:t>
            </w:r>
            <w:r w:rsidR="008D0B96">
              <w:rPr>
                <w:rFonts w:ascii="Arial" w:hAnsi="Arial" w:cs="Arial"/>
                <w:sz w:val="24"/>
                <w:szCs w:val="24"/>
              </w:rPr>
              <w:t>citizens</w:t>
            </w:r>
            <w:r w:rsidR="000423BB">
              <w:rPr>
                <w:rFonts w:ascii="Arial" w:hAnsi="Arial" w:cs="Arial"/>
                <w:sz w:val="24"/>
                <w:szCs w:val="24"/>
              </w:rPr>
              <w:t>)</w:t>
            </w:r>
          </w:p>
          <w:p w14:paraId="069091B1" w14:textId="1326476A" w:rsidR="000F0811" w:rsidRPr="00A43D45" w:rsidRDefault="000F0811" w:rsidP="000F0811">
            <w:pPr>
              <w:pStyle w:val="ListParagraph"/>
              <w:numPr>
                <w:ilvl w:val="0"/>
                <w:numId w:val="7"/>
              </w:numPr>
              <w:rPr>
                <w:rFonts w:ascii="Arial" w:hAnsi="Arial" w:cs="Arial"/>
                <w:sz w:val="24"/>
                <w:szCs w:val="24"/>
              </w:rPr>
            </w:pPr>
            <w:r>
              <w:rPr>
                <w:rFonts w:ascii="Arial" w:hAnsi="Arial" w:cs="Arial"/>
                <w:sz w:val="24"/>
                <w:szCs w:val="24"/>
              </w:rPr>
              <w:t>Music is for everyone – provide an alternative to the negative stories in the press in regards to music education decline</w:t>
            </w:r>
          </w:p>
        </w:tc>
        <w:tc>
          <w:tcPr>
            <w:tcW w:w="6201" w:type="dxa"/>
          </w:tcPr>
          <w:p w14:paraId="7B1E0664" w14:textId="77777777" w:rsidR="00306B9C" w:rsidRDefault="0038685D" w:rsidP="000F5B35">
            <w:pPr>
              <w:rPr>
                <w:rFonts w:ascii="Arial" w:hAnsi="Arial" w:cs="Arial"/>
                <w:sz w:val="24"/>
                <w:szCs w:val="24"/>
              </w:rPr>
            </w:pPr>
            <w:r w:rsidRPr="0038685D">
              <w:rPr>
                <w:rFonts w:ascii="Arial" w:hAnsi="Arial" w:cs="Arial"/>
                <w:sz w:val="24"/>
                <w:szCs w:val="24"/>
              </w:rPr>
              <w:lastRenderedPageBreak/>
              <w:t>If the processing adds value for the individual this may strengthen the case for Legitimate Interest.</w:t>
            </w:r>
          </w:p>
          <w:p w14:paraId="7FF3146C" w14:textId="77777777" w:rsidR="00D91E1D" w:rsidRPr="00D91E1D" w:rsidRDefault="00D91E1D" w:rsidP="00D91E1D">
            <w:pPr>
              <w:rPr>
                <w:rFonts w:ascii="Arial" w:hAnsi="Arial" w:cs="Arial"/>
                <w:sz w:val="24"/>
                <w:szCs w:val="24"/>
              </w:rPr>
            </w:pPr>
            <w:r w:rsidRPr="00D91E1D">
              <w:rPr>
                <w:rFonts w:ascii="Arial" w:hAnsi="Arial" w:cs="Arial"/>
                <w:sz w:val="24"/>
                <w:szCs w:val="24"/>
              </w:rPr>
              <w:t xml:space="preserve">Just because the processing is central to what the organisation does, does not make it legitimate. It is the reason for the processing balanced against the potential </w:t>
            </w:r>
            <w:r w:rsidRPr="00D91E1D">
              <w:rPr>
                <w:rFonts w:ascii="Arial" w:hAnsi="Arial" w:cs="Arial"/>
                <w:sz w:val="24"/>
                <w:szCs w:val="24"/>
              </w:rPr>
              <w:lastRenderedPageBreak/>
              <w:t>impact on an individual's rights that is key.</w:t>
            </w:r>
          </w:p>
          <w:p w14:paraId="7EC83B0E" w14:textId="2B6381AD" w:rsidR="00D91E1D" w:rsidRPr="00306B9C" w:rsidRDefault="00D91E1D" w:rsidP="00D91E1D">
            <w:pPr>
              <w:rPr>
                <w:rFonts w:ascii="Arial" w:hAnsi="Arial" w:cs="Arial"/>
                <w:sz w:val="24"/>
                <w:szCs w:val="24"/>
              </w:rPr>
            </w:pPr>
            <w:r w:rsidRPr="00D91E1D">
              <w:rPr>
                <w:rFonts w:ascii="Arial" w:hAnsi="Arial" w:cs="Arial"/>
                <w:sz w:val="24"/>
                <w:szCs w:val="24"/>
              </w:rPr>
              <w:t>It is important to consider whose Legitimate Interests are being relied on. Understanding this will help inform the context of the processing. In combination with the reason the Personal Data is being processed, this information will determine the weight of the Legitimate Interest that needs to be balanced.</w:t>
            </w:r>
          </w:p>
        </w:tc>
      </w:tr>
      <w:tr w:rsidR="00306B9C" w:rsidRPr="00306B9C" w14:paraId="47AE970D" w14:textId="628E8178" w:rsidTr="00306B9C">
        <w:tc>
          <w:tcPr>
            <w:tcW w:w="3038" w:type="dxa"/>
            <w:shd w:val="clear" w:color="auto" w:fill="F2F2F2" w:themeFill="background1" w:themeFillShade="F2"/>
          </w:tcPr>
          <w:p w14:paraId="057430CC" w14:textId="01C62F5D" w:rsidR="00306B9C" w:rsidRPr="00306B9C" w:rsidRDefault="00306B9C" w:rsidP="00F53B85">
            <w:pPr>
              <w:rPr>
                <w:rFonts w:ascii="Arial" w:hAnsi="Arial" w:cs="Arial"/>
                <w:sz w:val="24"/>
                <w:szCs w:val="24"/>
              </w:rPr>
            </w:pPr>
            <w:r w:rsidRPr="00306B9C">
              <w:rPr>
                <w:rFonts w:ascii="Arial" w:hAnsi="Arial" w:cs="Arial"/>
                <w:sz w:val="24"/>
                <w:szCs w:val="24"/>
              </w:rPr>
              <w:lastRenderedPageBreak/>
              <w:t>What would the impact be if you couldn’t go ahead?</w:t>
            </w:r>
          </w:p>
        </w:tc>
        <w:tc>
          <w:tcPr>
            <w:tcW w:w="6029" w:type="dxa"/>
          </w:tcPr>
          <w:p w14:paraId="0DC865CF" w14:textId="77777777" w:rsidR="00306B9C" w:rsidRDefault="00A43D45" w:rsidP="00A43D45">
            <w:pPr>
              <w:pStyle w:val="ListParagraph"/>
              <w:numPr>
                <w:ilvl w:val="0"/>
                <w:numId w:val="8"/>
              </w:numPr>
              <w:rPr>
                <w:rFonts w:ascii="Arial" w:hAnsi="Arial" w:cs="Arial"/>
                <w:sz w:val="24"/>
                <w:szCs w:val="24"/>
              </w:rPr>
            </w:pPr>
            <w:r>
              <w:rPr>
                <w:rFonts w:ascii="Arial" w:hAnsi="Arial" w:cs="Arial"/>
                <w:sz w:val="24"/>
                <w:szCs w:val="24"/>
              </w:rPr>
              <w:t>Risk of funding not being renewed.</w:t>
            </w:r>
          </w:p>
          <w:p w14:paraId="1A06E394" w14:textId="62666295" w:rsidR="00A43D45" w:rsidRDefault="00A43D45" w:rsidP="00A43D45">
            <w:pPr>
              <w:pStyle w:val="ListParagraph"/>
              <w:numPr>
                <w:ilvl w:val="0"/>
                <w:numId w:val="8"/>
              </w:numPr>
              <w:rPr>
                <w:rFonts w:ascii="Arial" w:hAnsi="Arial" w:cs="Arial"/>
                <w:sz w:val="24"/>
                <w:szCs w:val="24"/>
              </w:rPr>
            </w:pPr>
            <w:r>
              <w:rPr>
                <w:rFonts w:ascii="Arial" w:hAnsi="Arial" w:cs="Arial"/>
                <w:sz w:val="24"/>
                <w:szCs w:val="24"/>
              </w:rPr>
              <w:t>Reduction in member sign up if no publicity/events</w:t>
            </w:r>
          </w:p>
          <w:p w14:paraId="0CE0EC03" w14:textId="438100A7" w:rsidR="00A43D45" w:rsidRDefault="00A43D45" w:rsidP="00A43D45">
            <w:pPr>
              <w:pStyle w:val="ListParagraph"/>
              <w:numPr>
                <w:ilvl w:val="0"/>
                <w:numId w:val="8"/>
              </w:numPr>
              <w:rPr>
                <w:rFonts w:ascii="Arial" w:hAnsi="Arial" w:cs="Arial"/>
                <w:sz w:val="24"/>
                <w:szCs w:val="24"/>
              </w:rPr>
            </w:pPr>
            <w:r>
              <w:rPr>
                <w:rFonts w:ascii="Arial" w:hAnsi="Arial" w:cs="Arial"/>
                <w:sz w:val="24"/>
                <w:szCs w:val="24"/>
              </w:rPr>
              <w:t>Risk to Music Hub reputation</w:t>
            </w:r>
          </w:p>
          <w:p w14:paraId="7573DDAD" w14:textId="77777777" w:rsidR="00A43D45" w:rsidRDefault="00A43D45" w:rsidP="00A43D45">
            <w:pPr>
              <w:pStyle w:val="ListParagraph"/>
              <w:numPr>
                <w:ilvl w:val="0"/>
                <w:numId w:val="8"/>
              </w:numPr>
              <w:rPr>
                <w:rFonts w:ascii="Arial" w:hAnsi="Arial" w:cs="Arial"/>
                <w:sz w:val="24"/>
                <w:szCs w:val="24"/>
              </w:rPr>
            </w:pPr>
            <w:r>
              <w:rPr>
                <w:rFonts w:ascii="Arial" w:hAnsi="Arial" w:cs="Arial"/>
                <w:sz w:val="24"/>
                <w:szCs w:val="24"/>
              </w:rPr>
              <w:t xml:space="preserve">Competitors, who are able to publicise, have members moving over to them </w:t>
            </w:r>
          </w:p>
          <w:p w14:paraId="5E5F21AD" w14:textId="3CBE4EEE" w:rsidR="000F0811" w:rsidRDefault="000423BB" w:rsidP="00A43D45">
            <w:pPr>
              <w:pStyle w:val="ListParagraph"/>
              <w:numPr>
                <w:ilvl w:val="0"/>
                <w:numId w:val="8"/>
              </w:numPr>
              <w:rPr>
                <w:rFonts w:ascii="Arial" w:hAnsi="Arial" w:cs="Arial"/>
                <w:sz w:val="24"/>
                <w:szCs w:val="24"/>
              </w:rPr>
            </w:pPr>
            <w:r>
              <w:rPr>
                <w:rFonts w:ascii="Arial" w:hAnsi="Arial" w:cs="Arial"/>
                <w:sz w:val="24"/>
                <w:szCs w:val="24"/>
              </w:rPr>
              <w:t xml:space="preserve">Loss of legacy payments, sponsorships, </w:t>
            </w:r>
            <w:r>
              <w:rPr>
                <w:rFonts w:ascii="Arial" w:hAnsi="Arial" w:cs="Arial"/>
                <w:sz w:val="24"/>
                <w:szCs w:val="24"/>
              </w:rPr>
              <w:lastRenderedPageBreak/>
              <w:t>donations etc.</w:t>
            </w:r>
          </w:p>
          <w:p w14:paraId="5580C266" w14:textId="2BE4834F" w:rsidR="000423BB" w:rsidRPr="00A43D45" w:rsidRDefault="000423BB" w:rsidP="00A43D45">
            <w:pPr>
              <w:pStyle w:val="ListParagraph"/>
              <w:numPr>
                <w:ilvl w:val="0"/>
                <w:numId w:val="8"/>
              </w:numPr>
              <w:rPr>
                <w:rFonts w:ascii="Arial" w:hAnsi="Arial" w:cs="Arial"/>
                <w:sz w:val="24"/>
                <w:szCs w:val="24"/>
              </w:rPr>
            </w:pPr>
            <w:r>
              <w:rPr>
                <w:rFonts w:ascii="Arial" w:hAnsi="Arial" w:cs="Arial"/>
                <w:sz w:val="24"/>
                <w:szCs w:val="24"/>
              </w:rPr>
              <w:t>National awards not won which in turn can lead additional funding streams</w:t>
            </w:r>
            <w:r w:rsidR="008D0B96">
              <w:rPr>
                <w:rFonts w:ascii="Arial" w:hAnsi="Arial" w:cs="Arial"/>
                <w:sz w:val="24"/>
                <w:szCs w:val="24"/>
              </w:rPr>
              <w:t xml:space="preserve"> being unavailable</w:t>
            </w:r>
          </w:p>
        </w:tc>
        <w:tc>
          <w:tcPr>
            <w:tcW w:w="6201" w:type="dxa"/>
          </w:tcPr>
          <w:p w14:paraId="1009BC54" w14:textId="6C9695C6" w:rsidR="00306B9C" w:rsidRPr="00306B9C" w:rsidRDefault="0038685D" w:rsidP="00AE0D3F">
            <w:pPr>
              <w:rPr>
                <w:rFonts w:ascii="Arial" w:hAnsi="Arial" w:cs="Arial"/>
                <w:sz w:val="24"/>
                <w:szCs w:val="24"/>
              </w:rPr>
            </w:pPr>
            <w:r w:rsidRPr="0038685D">
              <w:rPr>
                <w:rFonts w:ascii="Arial" w:hAnsi="Arial" w:cs="Arial"/>
                <w:sz w:val="24"/>
                <w:szCs w:val="24"/>
              </w:rPr>
              <w:lastRenderedPageBreak/>
              <w:t>Would there be a negative organisational or commercial impact on the data controller if this processing were not to take place?</w:t>
            </w:r>
          </w:p>
        </w:tc>
      </w:tr>
      <w:tr w:rsidR="00306B9C" w:rsidRPr="00306B9C" w14:paraId="65F42139" w14:textId="608A8CEC" w:rsidTr="00306B9C">
        <w:tc>
          <w:tcPr>
            <w:tcW w:w="3038" w:type="dxa"/>
            <w:shd w:val="clear" w:color="auto" w:fill="F2F2F2" w:themeFill="background1" w:themeFillShade="F2"/>
          </w:tcPr>
          <w:p w14:paraId="64FFA798" w14:textId="2BCAE890" w:rsidR="00306B9C" w:rsidRPr="00306B9C" w:rsidRDefault="00306B9C" w:rsidP="00F53B85">
            <w:pPr>
              <w:rPr>
                <w:rFonts w:ascii="Arial" w:hAnsi="Arial" w:cs="Arial"/>
                <w:sz w:val="24"/>
                <w:szCs w:val="24"/>
              </w:rPr>
            </w:pPr>
            <w:r w:rsidRPr="00306B9C">
              <w:rPr>
                <w:rFonts w:ascii="Arial" w:hAnsi="Arial" w:cs="Arial"/>
                <w:sz w:val="24"/>
                <w:szCs w:val="24"/>
              </w:rPr>
              <w:lastRenderedPageBreak/>
              <w:t>Would your use of the data be unethical or unlawful in any way?</w:t>
            </w:r>
          </w:p>
        </w:tc>
        <w:tc>
          <w:tcPr>
            <w:tcW w:w="6029" w:type="dxa"/>
          </w:tcPr>
          <w:p w14:paraId="09D13EE1" w14:textId="1234CCB3" w:rsidR="00306B9C" w:rsidRDefault="00A43D45" w:rsidP="001C50C1">
            <w:pPr>
              <w:pStyle w:val="ListParagraph"/>
              <w:numPr>
                <w:ilvl w:val="0"/>
                <w:numId w:val="9"/>
              </w:numPr>
              <w:rPr>
                <w:rFonts w:ascii="Arial" w:hAnsi="Arial" w:cs="Arial"/>
                <w:sz w:val="24"/>
                <w:szCs w:val="24"/>
              </w:rPr>
            </w:pPr>
            <w:r>
              <w:rPr>
                <w:rFonts w:ascii="Arial" w:hAnsi="Arial" w:cs="Arial"/>
                <w:sz w:val="24"/>
                <w:szCs w:val="24"/>
              </w:rPr>
              <w:t>When signing up to ensembles, there is an expectation that this will include performances in the public domain, so members/parents/carers should expect that recorded media could take place by the Music Hub or audience members (the general public)</w:t>
            </w:r>
          </w:p>
          <w:p w14:paraId="1846DE11" w14:textId="77777777" w:rsidR="001C50C1" w:rsidRDefault="001C50C1" w:rsidP="001C50C1">
            <w:pPr>
              <w:pStyle w:val="ListParagraph"/>
              <w:numPr>
                <w:ilvl w:val="0"/>
                <w:numId w:val="9"/>
              </w:numPr>
              <w:spacing w:after="160" w:line="252" w:lineRule="auto"/>
              <w:rPr>
                <w:rFonts w:ascii="Arial" w:hAnsi="Arial" w:cs="Arial"/>
                <w:sz w:val="24"/>
                <w:szCs w:val="24"/>
              </w:rPr>
            </w:pPr>
            <w:r>
              <w:rPr>
                <w:rFonts w:ascii="Arial" w:hAnsi="Arial" w:cs="Arial"/>
                <w:sz w:val="24"/>
                <w:szCs w:val="24"/>
              </w:rPr>
              <w:t xml:space="preserve">There is an option not to be recorded if there is a special case (Children that are Looked </w:t>
            </w:r>
            <w:proofErr w:type="gramStart"/>
            <w:r>
              <w:rPr>
                <w:rFonts w:ascii="Arial" w:hAnsi="Arial" w:cs="Arial"/>
                <w:sz w:val="24"/>
                <w:szCs w:val="24"/>
              </w:rPr>
              <w:t>After</w:t>
            </w:r>
            <w:proofErr w:type="gramEnd"/>
            <w:r>
              <w:rPr>
                <w:rFonts w:ascii="Arial" w:hAnsi="Arial" w:cs="Arial"/>
                <w:sz w:val="24"/>
                <w:szCs w:val="24"/>
              </w:rPr>
              <w:t xml:space="preserve"> (CLA), court case, family circumstances, etc.) and these members will be flagged in our records.</w:t>
            </w:r>
          </w:p>
          <w:p w14:paraId="16FB5D20" w14:textId="77777777" w:rsidR="00A43D45" w:rsidRDefault="00A43D45" w:rsidP="001C50C1">
            <w:pPr>
              <w:pStyle w:val="ListParagraph"/>
              <w:numPr>
                <w:ilvl w:val="0"/>
                <w:numId w:val="9"/>
              </w:numPr>
              <w:rPr>
                <w:rFonts w:ascii="Arial" w:hAnsi="Arial" w:cs="Arial"/>
                <w:sz w:val="24"/>
                <w:szCs w:val="24"/>
              </w:rPr>
            </w:pPr>
            <w:r>
              <w:rPr>
                <w:rFonts w:ascii="Arial" w:hAnsi="Arial" w:cs="Arial"/>
                <w:sz w:val="24"/>
                <w:szCs w:val="24"/>
              </w:rPr>
              <w:t>If members didn’t want to be recorded (with no legal reasons) then it would be discussed with the parent/carers and if it was decided they still didn’t want to be recorded then they may not be able to perform (this service is not included in the price they pay to join a music group)</w:t>
            </w:r>
          </w:p>
          <w:p w14:paraId="3ECD52F4" w14:textId="1B177C1E" w:rsidR="000F0811" w:rsidRPr="00A43D45" w:rsidRDefault="000F0811" w:rsidP="001C50C1">
            <w:pPr>
              <w:pStyle w:val="ListParagraph"/>
              <w:numPr>
                <w:ilvl w:val="0"/>
                <w:numId w:val="9"/>
              </w:numPr>
              <w:rPr>
                <w:rFonts w:ascii="Arial" w:hAnsi="Arial" w:cs="Arial"/>
                <w:sz w:val="24"/>
                <w:szCs w:val="24"/>
              </w:rPr>
            </w:pPr>
            <w:r>
              <w:rPr>
                <w:rFonts w:ascii="Arial" w:hAnsi="Arial" w:cs="Arial"/>
                <w:sz w:val="24"/>
                <w:szCs w:val="24"/>
              </w:rPr>
              <w:t>Need to create a flow chat of questions to ask parent/carer when opting out so consistent amongst staff members who ask</w:t>
            </w:r>
          </w:p>
        </w:tc>
        <w:tc>
          <w:tcPr>
            <w:tcW w:w="6201" w:type="dxa"/>
          </w:tcPr>
          <w:p w14:paraId="320A6754" w14:textId="3A4E1CA2" w:rsidR="00306B9C" w:rsidRDefault="0038685D" w:rsidP="00AE0D3F">
            <w:pPr>
              <w:rPr>
                <w:rFonts w:ascii="Arial" w:hAnsi="Arial" w:cs="Arial"/>
                <w:sz w:val="24"/>
                <w:szCs w:val="24"/>
              </w:rPr>
            </w:pPr>
            <w:r w:rsidRPr="0038685D">
              <w:rPr>
                <w:rFonts w:ascii="Arial" w:hAnsi="Arial" w:cs="Arial"/>
                <w:sz w:val="24"/>
                <w:szCs w:val="24"/>
              </w:rPr>
              <w:t>If processing would undermine or frustrate the ability to exercise those rig</w:t>
            </w:r>
            <w:r w:rsidR="00A26634">
              <w:rPr>
                <w:rFonts w:ascii="Arial" w:hAnsi="Arial" w:cs="Arial"/>
                <w:sz w:val="24"/>
                <w:szCs w:val="24"/>
              </w:rPr>
              <w:t>hts in future that might well aff</w:t>
            </w:r>
            <w:r w:rsidRPr="0038685D">
              <w:rPr>
                <w:rFonts w:ascii="Arial" w:hAnsi="Arial" w:cs="Arial"/>
                <w:sz w:val="24"/>
                <w:szCs w:val="24"/>
              </w:rPr>
              <w:t>ect the balance.</w:t>
            </w:r>
          </w:p>
          <w:p w14:paraId="0C3397F7" w14:textId="77777777" w:rsidR="0038685D" w:rsidRDefault="0038685D" w:rsidP="00AE0D3F">
            <w:pPr>
              <w:rPr>
                <w:rFonts w:ascii="Arial" w:hAnsi="Arial" w:cs="Arial"/>
                <w:sz w:val="24"/>
                <w:szCs w:val="24"/>
              </w:rPr>
            </w:pPr>
          </w:p>
          <w:p w14:paraId="6A37B8DF" w14:textId="34C2456B" w:rsidR="0038685D" w:rsidRPr="0038685D" w:rsidRDefault="0038685D" w:rsidP="0038685D">
            <w:pPr>
              <w:rPr>
                <w:rFonts w:ascii="Arial" w:hAnsi="Arial" w:cs="Arial"/>
                <w:sz w:val="24"/>
                <w:szCs w:val="24"/>
              </w:rPr>
            </w:pPr>
            <w:r w:rsidRPr="0038685D">
              <w:rPr>
                <w:rFonts w:ascii="Arial" w:hAnsi="Arial" w:cs="Arial"/>
                <w:sz w:val="24"/>
                <w:szCs w:val="24"/>
              </w:rPr>
              <w:t xml:space="preserve">Consider here whether the processing could lead to discrimination, ﬁnancial loss, reputational damage, loss of conﬁdentiality or professional secrecy.  Or any other economic or social disadvantage.  (Please note this is not an exhaustive list). Does the processing prevent data subjects exercising control over their personal data? (See GDPR </w:t>
            </w:r>
            <w:hyperlink r:id="rId14" w:history="1">
              <w:r w:rsidRPr="00D740E4">
                <w:rPr>
                  <w:rStyle w:val="Hyperlink"/>
                  <w:rFonts w:ascii="Arial" w:hAnsi="Arial" w:cs="Arial"/>
                  <w:sz w:val="24"/>
                  <w:szCs w:val="24"/>
                </w:rPr>
                <w:t>Recital 75</w:t>
              </w:r>
            </w:hyperlink>
            <w:r w:rsidRPr="0038685D">
              <w:rPr>
                <w:rFonts w:ascii="Arial" w:hAnsi="Arial" w:cs="Arial"/>
                <w:sz w:val="24"/>
                <w:szCs w:val="24"/>
              </w:rPr>
              <w:t xml:space="preserve">). </w:t>
            </w:r>
          </w:p>
          <w:p w14:paraId="3E4D3298" w14:textId="2C97073E" w:rsidR="0038685D" w:rsidRPr="00306B9C" w:rsidRDefault="0038685D" w:rsidP="0038685D">
            <w:pPr>
              <w:rPr>
                <w:rFonts w:ascii="Arial" w:hAnsi="Arial" w:cs="Arial"/>
                <w:sz w:val="24"/>
                <w:szCs w:val="24"/>
              </w:rPr>
            </w:pPr>
          </w:p>
        </w:tc>
      </w:tr>
      <w:tr w:rsidR="00306B9C" w:rsidRPr="00306B9C" w14:paraId="1BC298B2" w14:textId="329ACA89" w:rsidTr="00306B9C">
        <w:tc>
          <w:tcPr>
            <w:tcW w:w="3038" w:type="dxa"/>
            <w:shd w:val="clear" w:color="auto" w:fill="F2F2F2" w:themeFill="background1" w:themeFillShade="F2"/>
          </w:tcPr>
          <w:p w14:paraId="33716FD1" w14:textId="3B65E8AC" w:rsidR="00306B9C" w:rsidRPr="00306B9C" w:rsidRDefault="00306B9C" w:rsidP="64AED9A1">
            <w:pPr>
              <w:rPr>
                <w:rFonts w:ascii="Arial" w:hAnsi="Arial" w:cs="Arial"/>
                <w:sz w:val="24"/>
                <w:szCs w:val="24"/>
              </w:rPr>
            </w:pPr>
            <w:r w:rsidRPr="00306B9C">
              <w:rPr>
                <w:rFonts w:ascii="Arial" w:hAnsi="Arial" w:cs="Arial"/>
                <w:sz w:val="24"/>
                <w:szCs w:val="24"/>
              </w:rPr>
              <w:t>Have you considered any Tribunal judgements/case law in identifying 'legitimate interests'?</w:t>
            </w:r>
          </w:p>
        </w:tc>
        <w:tc>
          <w:tcPr>
            <w:tcW w:w="6029" w:type="dxa"/>
          </w:tcPr>
          <w:p w14:paraId="54364010" w14:textId="77777777" w:rsidR="00614714" w:rsidRPr="00614714" w:rsidRDefault="00614714" w:rsidP="00614714">
            <w:pPr>
              <w:pStyle w:val="ListParagraph"/>
              <w:numPr>
                <w:ilvl w:val="0"/>
                <w:numId w:val="24"/>
              </w:numPr>
              <w:rPr>
                <w:rFonts w:ascii="Arial" w:hAnsi="Arial" w:cs="Arial"/>
                <w:sz w:val="24"/>
                <w:szCs w:val="24"/>
              </w:rPr>
            </w:pPr>
            <w:r w:rsidRPr="00614714">
              <w:rPr>
                <w:rFonts w:ascii="Arial" w:hAnsi="Arial" w:cs="Arial"/>
                <w:sz w:val="24"/>
                <w:szCs w:val="24"/>
              </w:rPr>
              <w:t>We have referred to guidance from the Information Commissioner’s Office.</w:t>
            </w:r>
          </w:p>
          <w:p w14:paraId="25844100" w14:textId="77777777" w:rsidR="006B5345" w:rsidRDefault="006B5345" w:rsidP="006B5345">
            <w:pPr>
              <w:rPr>
                <w:rFonts w:ascii="Arial" w:hAnsi="Arial" w:cs="Arial"/>
                <w:sz w:val="24"/>
                <w:szCs w:val="24"/>
              </w:rPr>
            </w:pPr>
            <w:bookmarkStart w:id="0" w:name="_GoBack"/>
            <w:bookmarkEnd w:id="0"/>
          </w:p>
          <w:p w14:paraId="36CD5D78" w14:textId="1A4F9552" w:rsidR="006B5345" w:rsidRPr="006B5345" w:rsidRDefault="006B5345" w:rsidP="006B5345">
            <w:pPr>
              <w:rPr>
                <w:rFonts w:ascii="Arial" w:hAnsi="Arial" w:cs="Arial"/>
                <w:sz w:val="24"/>
                <w:szCs w:val="24"/>
              </w:rPr>
            </w:pPr>
          </w:p>
        </w:tc>
        <w:tc>
          <w:tcPr>
            <w:tcW w:w="6201" w:type="dxa"/>
          </w:tcPr>
          <w:p w14:paraId="7758B106" w14:textId="5DBE6BD3" w:rsidR="00306B9C" w:rsidRPr="00306B9C" w:rsidRDefault="00306B9C" w:rsidP="64AED9A1">
            <w:pPr>
              <w:rPr>
                <w:rFonts w:ascii="Arial" w:hAnsi="Arial" w:cs="Arial"/>
                <w:sz w:val="24"/>
                <w:szCs w:val="24"/>
              </w:rPr>
            </w:pPr>
          </w:p>
        </w:tc>
      </w:tr>
      <w:tr w:rsidR="00306B9C" w:rsidRPr="00306B9C" w14:paraId="5C1C41A2" w14:textId="208C296B" w:rsidTr="00306B9C">
        <w:tc>
          <w:tcPr>
            <w:tcW w:w="9067" w:type="dxa"/>
            <w:gridSpan w:val="2"/>
            <w:shd w:val="clear" w:color="auto" w:fill="2F5496" w:themeFill="accent1" w:themeFillShade="BF"/>
          </w:tcPr>
          <w:p w14:paraId="0116A09C" w14:textId="5FA6B61A" w:rsidR="00306B9C" w:rsidRPr="0095413C" w:rsidRDefault="00306B9C" w:rsidP="001A3B23">
            <w:pPr>
              <w:rPr>
                <w:rFonts w:ascii="Arial" w:hAnsi="Arial" w:cs="Arial"/>
                <w:color w:val="FFFFFF" w:themeColor="background1"/>
                <w:sz w:val="24"/>
                <w:szCs w:val="24"/>
              </w:rPr>
            </w:pPr>
            <w:r w:rsidRPr="0095413C">
              <w:rPr>
                <w:rFonts w:ascii="Arial" w:hAnsi="Arial" w:cs="Arial"/>
                <w:b/>
                <w:bCs/>
                <w:color w:val="FFFFFF" w:themeColor="background1"/>
                <w:sz w:val="24"/>
                <w:szCs w:val="24"/>
              </w:rPr>
              <w:t xml:space="preserve">2)  </w:t>
            </w:r>
            <w:r w:rsidRPr="0095413C">
              <w:rPr>
                <w:rFonts w:ascii="Arial" w:hAnsi="Arial" w:cs="Arial"/>
                <w:b/>
                <w:color w:val="FFFFFF" w:themeColor="background1"/>
                <w:sz w:val="24"/>
                <w:szCs w:val="24"/>
              </w:rPr>
              <w:t xml:space="preserve">Necessity test: </w:t>
            </w:r>
            <w:r w:rsidRPr="0095413C">
              <w:rPr>
                <w:rFonts w:ascii="Verdana" w:hAnsi="Verdana"/>
                <w:color w:val="FFFFFF" w:themeColor="background1"/>
                <w:sz w:val="23"/>
                <w:szCs w:val="23"/>
              </w:rPr>
              <w:t>is the processing necessary for that purpose?</w:t>
            </w:r>
            <w:r w:rsidRPr="0095413C">
              <w:rPr>
                <w:rFonts w:ascii="Arial" w:hAnsi="Arial" w:cs="Arial"/>
                <w:b/>
                <w:bCs/>
                <w:color w:val="FFFFFF" w:themeColor="background1"/>
                <w:sz w:val="24"/>
                <w:szCs w:val="24"/>
              </w:rPr>
              <w:t xml:space="preserve">                               </w:t>
            </w:r>
          </w:p>
        </w:tc>
        <w:tc>
          <w:tcPr>
            <w:tcW w:w="6201" w:type="dxa"/>
            <w:shd w:val="clear" w:color="auto" w:fill="2F5496" w:themeFill="accent1" w:themeFillShade="BF"/>
          </w:tcPr>
          <w:p w14:paraId="3C1DB9A0" w14:textId="0076FFBE" w:rsidR="00306B9C" w:rsidRPr="00306B9C" w:rsidRDefault="00306B9C" w:rsidP="001A3B23">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            </w:t>
            </w:r>
          </w:p>
        </w:tc>
      </w:tr>
      <w:tr w:rsidR="00306B9C" w:rsidRPr="00306B9C" w14:paraId="49E959E9" w14:textId="5B66FB1A" w:rsidTr="00306B9C">
        <w:tc>
          <w:tcPr>
            <w:tcW w:w="3038" w:type="dxa"/>
            <w:shd w:val="clear" w:color="auto" w:fill="F2F2F2" w:themeFill="background1" w:themeFillShade="F2"/>
          </w:tcPr>
          <w:p w14:paraId="517BC15E" w14:textId="5280C191" w:rsidR="00306B9C" w:rsidRPr="00306B9C" w:rsidRDefault="00306B9C" w:rsidP="00F53B85">
            <w:pPr>
              <w:rPr>
                <w:rFonts w:ascii="Arial" w:hAnsi="Arial" w:cs="Arial"/>
                <w:sz w:val="24"/>
                <w:szCs w:val="24"/>
              </w:rPr>
            </w:pPr>
            <w:r w:rsidRPr="00306B9C">
              <w:rPr>
                <w:rFonts w:ascii="Arial" w:hAnsi="Arial" w:cs="Arial"/>
                <w:sz w:val="24"/>
                <w:szCs w:val="24"/>
              </w:rPr>
              <w:t>Does this processing actually help to further that interest?</w:t>
            </w:r>
          </w:p>
        </w:tc>
        <w:tc>
          <w:tcPr>
            <w:tcW w:w="6029" w:type="dxa"/>
          </w:tcPr>
          <w:p w14:paraId="1DAC46B3" w14:textId="77777777" w:rsidR="00306B9C" w:rsidRDefault="00A43D45" w:rsidP="00A43D45">
            <w:pPr>
              <w:pStyle w:val="ListParagraph"/>
              <w:numPr>
                <w:ilvl w:val="0"/>
                <w:numId w:val="10"/>
              </w:numPr>
              <w:rPr>
                <w:rFonts w:ascii="Arial" w:hAnsi="Arial" w:cs="Arial"/>
                <w:sz w:val="24"/>
                <w:szCs w:val="24"/>
              </w:rPr>
            </w:pPr>
            <w:r>
              <w:rPr>
                <w:rFonts w:ascii="Arial" w:hAnsi="Arial" w:cs="Arial"/>
                <w:sz w:val="24"/>
                <w:szCs w:val="24"/>
              </w:rPr>
              <w:t>Yes – increase in publicity could increase member numbers and fee income and potentially help to secure additional funding</w:t>
            </w:r>
          </w:p>
          <w:p w14:paraId="778479A4" w14:textId="77777777" w:rsidR="00A43D45" w:rsidRDefault="00B01FD5" w:rsidP="00A43D45">
            <w:pPr>
              <w:pStyle w:val="ListParagraph"/>
              <w:numPr>
                <w:ilvl w:val="0"/>
                <w:numId w:val="10"/>
              </w:numPr>
              <w:rPr>
                <w:rFonts w:ascii="Arial" w:hAnsi="Arial" w:cs="Arial"/>
                <w:sz w:val="24"/>
                <w:szCs w:val="24"/>
              </w:rPr>
            </w:pPr>
            <w:r>
              <w:rPr>
                <w:rFonts w:ascii="Arial" w:hAnsi="Arial" w:cs="Arial"/>
                <w:sz w:val="24"/>
                <w:szCs w:val="24"/>
              </w:rPr>
              <w:lastRenderedPageBreak/>
              <w:t>Increase in income/funding means the Music Hub can lead on additional projects and engage with more children and young people across the city</w:t>
            </w:r>
          </w:p>
          <w:p w14:paraId="13B60BA4" w14:textId="339A081F" w:rsidR="003105F3" w:rsidRPr="00A43D45" w:rsidRDefault="000F0811" w:rsidP="000F0811">
            <w:pPr>
              <w:pStyle w:val="ListParagraph"/>
              <w:numPr>
                <w:ilvl w:val="0"/>
                <w:numId w:val="10"/>
              </w:numPr>
              <w:rPr>
                <w:rFonts w:ascii="Arial" w:hAnsi="Arial" w:cs="Arial"/>
                <w:sz w:val="24"/>
                <w:szCs w:val="24"/>
              </w:rPr>
            </w:pPr>
            <w:r>
              <w:rPr>
                <w:rFonts w:ascii="Arial" w:hAnsi="Arial" w:cs="Arial"/>
                <w:sz w:val="24"/>
                <w:szCs w:val="24"/>
              </w:rPr>
              <w:t>The Music Hub mission statement is ‘</w:t>
            </w:r>
            <w:r w:rsidRPr="000F0811">
              <w:rPr>
                <w:rFonts w:ascii="Arial" w:hAnsi="Arial" w:cs="Arial"/>
                <w:sz w:val="24"/>
                <w:szCs w:val="24"/>
              </w:rPr>
              <w:t>We believe that every child, regardless of race; gender; where they live; their levels of musical talent; parental income; whether they have special educational needs or disabilities; and whether they are looked-after children; deserve the very best music education.</w:t>
            </w:r>
            <w:r>
              <w:rPr>
                <w:rFonts w:ascii="Arial" w:hAnsi="Arial" w:cs="Arial"/>
                <w:sz w:val="24"/>
                <w:szCs w:val="24"/>
              </w:rPr>
              <w:t>’ And to achieve this we need to reach all children and young people and use the mediums they do (social media/websites etc.)</w:t>
            </w:r>
          </w:p>
        </w:tc>
        <w:tc>
          <w:tcPr>
            <w:tcW w:w="6201" w:type="dxa"/>
          </w:tcPr>
          <w:p w14:paraId="18BBF555" w14:textId="77777777" w:rsidR="00306B9C" w:rsidRPr="00306B9C" w:rsidRDefault="00306B9C" w:rsidP="00AE0D3F">
            <w:pPr>
              <w:rPr>
                <w:rFonts w:ascii="Arial" w:hAnsi="Arial" w:cs="Arial"/>
                <w:sz w:val="24"/>
                <w:szCs w:val="24"/>
              </w:rPr>
            </w:pPr>
          </w:p>
        </w:tc>
      </w:tr>
      <w:tr w:rsidR="00306B9C" w:rsidRPr="00306B9C" w14:paraId="56D60A9C" w14:textId="7DBF6C08" w:rsidTr="00306B9C">
        <w:tc>
          <w:tcPr>
            <w:tcW w:w="3038" w:type="dxa"/>
            <w:shd w:val="clear" w:color="auto" w:fill="F2F2F2" w:themeFill="background1" w:themeFillShade="F2"/>
          </w:tcPr>
          <w:p w14:paraId="455F690B" w14:textId="70FE692F" w:rsidR="00306B9C" w:rsidRPr="00306B9C" w:rsidRDefault="00306B9C" w:rsidP="008129A7">
            <w:pPr>
              <w:rPr>
                <w:rFonts w:ascii="Arial" w:hAnsi="Arial" w:cs="Arial"/>
                <w:sz w:val="24"/>
                <w:szCs w:val="24"/>
              </w:rPr>
            </w:pPr>
            <w:r w:rsidRPr="00306B9C">
              <w:rPr>
                <w:rFonts w:ascii="Arial" w:hAnsi="Arial" w:cs="Arial"/>
                <w:sz w:val="24"/>
                <w:szCs w:val="24"/>
              </w:rPr>
              <w:lastRenderedPageBreak/>
              <w:t>Is it a reasonable way to go about it?</w:t>
            </w:r>
          </w:p>
        </w:tc>
        <w:tc>
          <w:tcPr>
            <w:tcW w:w="6029" w:type="dxa"/>
          </w:tcPr>
          <w:p w14:paraId="5B269D7B" w14:textId="77777777" w:rsidR="00306B9C" w:rsidRDefault="00B01FD5" w:rsidP="00B01FD5">
            <w:pPr>
              <w:pStyle w:val="ListParagraph"/>
              <w:numPr>
                <w:ilvl w:val="0"/>
                <w:numId w:val="11"/>
              </w:numPr>
              <w:rPr>
                <w:rFonts w:ascii="Arial" w:hAnsi="Arial" w:cs="Arial"/>
                <w:sz w:val="24"/>
                <w:szCs w:val="24"/>
              </w:rPr>
            </w:pPr>
            <w:r>
              <w:rPr>
                <w:rFonts w:ascii="Arial" w:hAnsi="Arial" w:cs="Arial"/>
                <w:sz w:val="24"/>
                <w:szCs w:val="24"/>
              </w:rPr>
              <w:t>Parents/carers expect to be able to record events and we have received complaints/queries in regards to preventing this</w:t>
            </w:r>
          </w:p>
          <w:p w14:paraId="524B3DA0" w14:textId="0357FD9C" w:rsidR="00B01FD5" w:rsidRDefault="003105F3" w:rsidP="00B01FD5">
            <w:pPr>
              <w:pStyle w:val="ListParagraph"/>
              <w:numPr>
                <w:ilvl w:val="0"/>
                <w:numId w:val="11"/>
              </w:numPr>
              <w:rPr>
                <w:rFonts w:ascii="Arial" w:hAnsi="Arial" w:cs="Arial"/>
                <w:sz w:val="24"/>
                <w:szCs w:val="24"/>
              </w:rPr>
            </w:pPr>
            <w:r>
              <w:rPr>
                <w:rFonts w:ascii="Arial" w:hAnsi="Arial" w:cs="Arial"/>
                <w:sz w:val="24"/>
                <w:szCs w:val="24"/>
              </w:rPr>
              <w:t>Need to include a statement on all</w:t>
            </w:r>
            <w:r w:rsidR="00B01FD5">
              <w:rPr>
                <w:rFonts w:ascii="Arial" w:hAnsi="Arial" w:cs="Arial"/>
                <w:sz w:val="24"/>
                <w:szCs w:val="24"/>
              </w:rPr>
              <w:t xml:space="preserve"> online forms (where members sign up to activities) and a link to the revise</w:t>
            </w:r>
            <w:r w:rsidR="0042020E">
              <w:rPr>
                <w:rFonts w:ascii="Arial" w:hAnsi="Arial" w:cs="Arial"/>
                <w:sz w:val="24"/>
                <w:szCs w:val="24"/>
              </w:rPr>
              <w:t>d</w:t>
            </w:r>
            <w:r w:rsidR="00B01FD5">
              <w:rPr>
                <w:rFonts w:ascii="Arial" w:hAnsi="Arial" w:cs="Arial"/>
                <w:sz w:val="24"/>
                <w:szCs w:val="24"/>
              </w:rPr>
              <w:t xml:space="preserve"> privacy policy</w:t>
            </w:r>
          </w:p>
          <w:p w14:paraId="784DAC40" w14:textId="2575F49D" w:rsidR="00B01FD5" w:rsidRPr="00B01FD5" w:rsidRDefault="00B01FD5" w:rsidP="00B01FD5">
            <w:pPr>
              <w:pStyle w:val="ListParagraph"/>
              <w:numPr>
                <w:ilvl w:val="0"/>
                <w:numId w:val="11"/>
              </w:numPr>
              <w:rPr>
                <w:rFonts w:ascii="Arial" w:hAnsi="Arial" w:cs="Arial"/>
                <w:sz w:val="24"/>
                <w:szCs w:val="24"/>
              </w:rPr>
            </w:pPr>
            <w:r>
              <w:rPr>
                <w:rFonts w:ascii="Arial" w:hAnsi="Arial" w:cs="Arial"/>
                <w:sz w:val="24"/>
                <w:szCs w:val="24"/>
              </w:rPr>
              <w:t xml:space="preserve">Existing members would receive an email detailing the change and a letter would be given out at the ensemble </w:t>
            </w:r>
            <w:r w:rsidR="00DE47B3">
              <w:rPr>
                <w:rFonts w:ascii="Arial" w:hAnsi="Arial" w:cs="Arial"/>
                <w:sz w:val="24"/>
                <w:szCs w:val="24"/>
              </w:rPr>
              <w:t>rehearsals</w:t>
            </w:r>
          </w:p>
        </w:tc>
        <w:tc>
          <w:tcPr>
            <w:tcW w:w="6201" w:type="dxa"/>
          </w:tcPr>
          <w:p w14:paraId="33A06AEA" w14:textId="4BF3B7F1" w:rsidR="00306B9C" w:rsidRPr="00306B9C" w:rsidRDefault="0038685D" w:rsidP="00AE0D3F">
            <w:pPr>
              <w:rPr>
                <w:rFonts w:ascii="Arial" w:hAnsi="Arial" w:cs="Arial"/>
                <w:sz w:val="24"/>
                <w:szCs w:val="24"/>
              </w:rPr>
            </w:pPr>
            <w:r w:rsidRPr="0038685D">
              <w:rPr>
                <w:rFonts w:ascii="Arial" w:hAnsi="Arial" w:cs="Arial"/>
                <w:sz w:val="24"/>
                <w:szCs w:val="24"/>
              </w:rPr>
              <w:t>If the individual would not expect the processing to take place, this could in particular override the Controller’s interests.  Consider the expectations of the individual, would this processing activity be within their reasonable expectations? Have they been informed? Consider including here any evidence you may have of their expectations that this processing would occur?</w:t>
            </w:r>
          </w:p>
        </w:tc>
      </w:tr>
      <w:tr w:rsidR="00306B9C" w:rsidRPr="00306B9C" w14:paraId="023B5A05" w14:textId="2C325E2A" w:rsidTr="00306B9C">
        <w:tc>
          <w:tcPr>
            <w:tcW w:w="3038" w:type="dxa"/>
            <w:shd w:val="clear" w:color="auto" w:fill="F2F2F2" w:themeFill="background1" w:themeFillShade="F2"/>
          </w:tcPr>
          <w:p w14:paraId="395B9D27" w14:textId="2B87FADE" w:rsidR="00306B9C" w:rsidRPr="00306B9C" w:rsidRDefault="00306B9C" w:rsidP="00F53B85">
            <w:pPr>
              <w:rPr>
                <w:rFonts w:ascii="Arial" w:hAnsi="Arial" w:cs="Arial"/>
                <w:sz w:val="24"/>
                <w:szCs w:val="24"/>
              </w:rPr>
            </w:pPr>
            <w:r w:rsidRPr="00306B9C">
              <w:rPr>
                <w:rFonts w:ascii="Arial" w:hAnsi="Arial" w:cs="Arial"/>
                <w:sz w:val="24"/>
                <w:szCs w:val="24"/>
              </w:rPr>
              <w:t>Is there another less intrusive way to achieve the same result?</w:t>
            </w:r>
          </w:p>
        </w:tc>
        <w:tc>
          <w:tcPr>
            <w:tcW w:w="6029" w:type="dxa"/>
          </w:tcPr>
          <w:p w14:paraId="66A28B59" w14:textId="2A3575CA" w:rsidR="00306B9C" w:rsidRDefault="00B01FD5" w:rsidP="001C50C1">
            <w:pPr>
              <w:pStyle w:val="ListParagraph"/>
              <w:numPr>
                <w:ilvl w:val="0"/>
                <w:numId w:val="12"/>
              </w:numPr>
              <w:rPr>
                <w:rFonts w:ascii="Arial" w:hAnsi="Arial" w:cs="Arial"/>
                <w:sz w:val="24"/>
                <w:szCs w:val="24"/>
              </w:rPr>
            </w:pPr>
            <w:r>
              <w:rPr>
                <w:rFonts w:ascii="Arial" w:hAnsi="Arial" w:cs="Arial"/>
                <w:sz w:val="24"/>
                <w:szCs w:val="24"/>
              </w:rPr>
              <w:t>Only alternative</w:t>
            </w:r>
            <w:r w:rsidR="00DE47B3">
              <w:rPr>
                <w:rFonts w:ascii="Arial" w:hAnsi="Arial" w:cs="Arial"/>
                <w:sz w:val="24"/>
                <w:szCs w:val="24"/>
              </w:rPr>
              <w:t xml:space="preserve"> is to record sound but this is not as satisfactory for the audience (parents/carers) and funders. Need to convey the emotion</w:t>
            </w:r>
            <w:r w:rsidR="003105F3">
              <w:rPr>
                <w:rFonts w:ascii="Arial" w:hAnsi="Arial" w:cs="Arial"/>
                <w:sz w:val="24"/>
                <w:szCs w:val="24"/>
              </w:rPr>
              <w:t>al connection</w:t>
            </w:r>
            <w:r w:rsidR="00DE47B3">
              <w:rPr>
                <w:rFonts w:ascii="Arial" w:hAnsi="Arial" w:cs="Arial"/>
                <w:sz w:val="24"/>
                <w:szCs w:val="24"/>
              </w:rPr>
              <w:t xml:space="preserve"> and this needs </w:t>
            </w:r>
            <w:r w:rsidR="0042020E">
              <w:rPr>
                <w:rFonts w:ascii="Arial" w:hAnsi="Arial" w:cs="Arial"/>
                <w:sz w:val="24"/>
                <w:szCs w:val="24"/>
              </w:rPr>
              <w:t>visual</w:t>
            </w:r>
            <w:r w:rsidR="00DE47B3">
              <w:rPr>
                <w:rFonts w:ascii="Arial" w:hAnsi="Arial" w:cs="Arial"/>
                <w:sz w:val="24"/>
                <w:szCs w:val="24"/>
              </w:rPr>
              <w:t xml:space="preserve"> recordings</w:t>
            </w:r>
          </w:p>
          <w:p w14:paraId="7E42A6DA" w14:textId="18B63B99" w:rsidR="00DE47B3" w:rsidRDefault="00DE47B3" w:rsidP="001C50C1">
            <w:pPr>
              <w:pStyle w:val="ListParagraph"/>
              <w:numPr>
                <w:ilvl w:val="0"/>
                <w:numId w:val="12"/>
              </w:numPr>
              <w:rPr>
                <w:rFonts w:ascii="Arial" w:hAnsi="Arial" w:cs="Arial"/>
                <w:sz w:val="24"/>
                <w:szCs w:val="24"/>
              </w:rPr>
            </w:pPr>
            <w:r>
              <w:rPr>
                <w:rFonts w:ascii="Arial" w:hAnsi="Arial" w:cs="Arial"/>
                <w:sz w:val="24"/>
                <w:szCs w:val="24"/>
              </w:rPr>
              <w:t>Unrealistic to obtain signed consent forms from every parent/carer due to remote visits and volume of members/</w:t>
            </w:r>
            <w:r w:rsidR="00B82D11">
              <w:rPr>
                <w:rFonts w:ascii="Arial" w:hAnsi="Arial" w:cs="Arial"/>
                <w:sz w:val="24"/>
                <w:szCs w:val="24"/>
              </w:rPr>
              <w:t>participants</w:t>
            </w:r>
          </w:p>
          <w:p w14:paraId="7FB03C49" w14:textId="2705C484" w:rsidR="001C50C1" w:rsidRDefault="001C50C1" w:rsidP="001C50C1">
            <w:pPr>
              <w:pStyle w:val="ListParagraph"/>
              <w:numPr>
                <w:ilvl w:val="0"/>
                <w:numId w:val="12"/>
              </w:numPr>
              <w:spacing w:after="160" w:line="252" w:lineRule="auto"/>
              <w:rPr>
                <w:rFonts w:ascii="Arial" w:hAnsi="Arial" w:cs="Arial"/>
                <w:sz w:val="24"/>
                <w:szCs w:val="24"/>
              </w:rPr>
            </w:pPr>
            <w:r>
              <w:rPr>
                <w:rFonts w:ascii="Arial" w:hAnsi="Arial" w:cs="Arial"/>
                <w:sz w:val="24"/>
                <w:szCs w:val="24"/>
              </w:rPr>
              <w:t xml:space="preserve">If parents/carers have to opt in to different </w:t>
            </w:r>
            <w:r>
              <w:rPr>
                <w:rFonts w:ascii="Arial" w:hAnsi="Arial" w:cs="Arial"/>
                <w:sz w:val="24"/>
                <w:szCs w:val="24"/>
              </w:rPr>
              <w:lastRenderedPageBreak/>
              <w:t>media types then this becomes a mammoth task of cross checking all members to permission record held. It would be highly unlikely to have a full group who tick yes to every media use so no recordings would be able to take place</w:t>
            </w:r>
          </w:p>
          <w:p w14:paraId="0AA8A129" w14:textId="5FD96F12" w:rsidR="00DE47B3" w:rsidRPr="00B01FD5" w:rsidRDefault="003105F3" w:rsidP="001C50C1">
            <w:pPr>
              <w:pStyle w:val="ListParagraph"/>
              <w:numPr>
                <w:ilvl w:val="0"/>
                <w:numId w:val="12"/>
              </w:numPr>
              <w:rPr>
                <w:rFonts w:ascii="Arial" w:hAnsi="Arial" w:cs="Arial"/>
                <w:sz w:val="24"/>
                <w:szCs w:val="24"/>
              </w:rPr>
            </w:pPr>
            <w:r w:rsidRPr="008D0B96">
              <w:rPr>
                <w:rFonts w:ascii="Arial" w:hAnsi="Arial" w:cs="Arial"/>
                <w:sz w:val="24"/>
                <w:szCs w:val="24"/>
              </w:rPr>
              <w:t xml:space="preserve">Relatability – </w:t>
            </w:r>
            <w:r w:rsidR="008D0B96">
              <w:rPr>
                <w:rFonts w:ascii="Arial" w:hAnsi="Arial" w:cs="Arial"/>
                <w:sz w:val="24"/>
                <w:szCs w:val="24"/>
              </w:rPr>
              <w:t>audience members (both adults and children) can be inspired to become (or for their children to become) musicians</w:t>
            </w:r>
          </w:p>
        </w:tc>
        <w:tc>
          <w:tcPr>
            <w:tcW w:w="6201" w:type="dxa"/>
          </w:tcPr>
          <w:p w14:paraId="23532BDB" w14:textId="1879C2C8" w:rsidR="00306B9C" w:rsidRPr="00306B9C" w:rsidRDefault="0095413C" w:rsidP="00AE0D3F">
            <w:pPr>
              <w:rPr>
                <w:rFonts w:ascii="Arial" w:hAnsi="Arial" w:cs="Arial"/>
                <w:sz w:val="24"/>
                <w:szCs w:val="24"/>
              </w:rPr>
            </w:pPr>
            <w:r w:rsidRPr="0095413C">
              <w:rPr>
                <w:rFonts w:ascii="Arial" w:hAnsi="Arial" w:cs="Arial"/>
                <w:sz w:val="24"/>
                <w:szCs w:val="24"/>
              </w:rPr>
              <w:lastRenderedPageBreak/>
              <w:t xml:space="preserve">• If there isn’t an alternative, then clearly the processing is necessary; or </w:t>
            </w:r>
            <w:r>
              <w:rPr>
                <w:rFonts w:ascii="Arial" w:hAnsi="Arial" w:cs="Arial"/>
                <w:sz w:val="24"/>
                <w:szCs w:val="24"/>
              </w:rPr>
              <w:br/>
            </w:r>
            <w:r w:rsidRPr="0095413C">
              <w:rPr>
                <w:rFonts w:ascii="Arial" w:hAnsi="Arial" w:cs="Arial"/>
                <w:sz w:val="24"/>
                <w:szCs w:val="24"/>
              </w:rPr>
              <w:t xml:space="preserve">• If there is an alternative but it would require disproportionate effort, then the processing may still be necessary; or </w:t>
            </w:r>
            <w:r>
              <w:rPr>
                <w:rFonts w:ascii="Arial" w:hAnsi="Arial" w:cs="Arial"/>
                <w:sz w:val="24"/>
                <w:szCs w:val="24"/>
              </w:rPr>
              <w:br/>
            </w:r>
            <w:r w:rsidRPr="0095413C">
              <w:rPr>
                <w:rFonts w:ascii="Arial" w:hAnsi="Arial" w:cs="Arial"/>
                <w:sz w:val="24"/>
                <w:szCs w:val="24"/>
              </w:rPr>
              <w:t>• If there are multiple ways of achieving the objective, then a Data Protection Impact Assessment should have identified the least intrusive means of processing the data which would be necessary</w:t>
            </w:r>
            <w:r w:rsidR="00FC3D96">
              <w:rPr>
                <w:rFonts w:ascii="Arial" w:hAnsi="Arial" w:cs="Arial"/>
                <w:sz w:val="24"/>
                <w:szCs w:val="24"/>
              </w:rPr>
              <w:t>.</w:t>
            </w:r>
          </w:p>
        </w:tc>
      </w:tr>
      <w:tr w:rsidR="00306B9C" w:rsidRPr="00306B9C" w14:paraId="7ECA149B" w14:textId="48C625AF" w:rsidTr="00306B9C">
        <w:tc>
          <w:tcPr>
            <w:tcW w:w="9067" w:type="dxa"/>
            <w:gridSpan w:val="2"/>
            <w:shd w:val="clear" w:color="auto" w:fill="2F5496" w:themeFill="accent1" w:themeFillShade="BF"/>
          </w:tcPr>
          <w:p w14:paraId="4D9240BB" w14:textId="389F37B7" w:rsidR="00306B9C" w:rsidRPr="00306B9C" w:rsidRDefault="00306B9C" w:rsidP="64AED9A1">
            <w:pPr>
              <w:rPr>
                <w:rFonts w:ascii="Arial" w:hAnsi="Arial" w:cs="Arial"/>
                <w:b/>
                <w:bCs/>
                <w:color w:val="FFFFFF" w:themeColor="background1"/>
                <w:sz w:val="24"/>
                <w:szCs w:val="24"/>
              </w:rPr>
            </w:pPr>
            <w:r w:rsidRPr="0095413C">
              <w:rPr>
                <w:rFonts w:ascii="Arial" w:hAnsi="Arial" w:cs="Arial"/>
                <w:b/>
                <w:bCs/>
                <w:color w:val="FFFFFF" w:themeColor="background1"/>
                <w:sz w:val="24"/>
                <w:szCs w:val="24"/>
              </w:rPr>
              <w:lastRenderedPageBreak/>
              <w:t xml:space="preserve">3) </w:t>
            </w:r>
            <w:r w:rsidRPr="0095413C">
              <w:rPr>
                <w:rStyle w:val="Strong"/>
                <w:rFonts w:ascii="Verdana" w:hAnsi="Verdana"/>
                <w:color w:val="FFFFFF" w:themeColor="background1"/>
                <w:sz w:val="23"/>
                <w:szCs w:val="23"/>
              </w:rPr>
              <w:t xml:space="preserve">Balancing test: </w:t>
            </w:r>
            <w:r w:rsidRPr="0095413C">
              <w:rPr>
                <w:rFonts w:ascii="Verdana" w:hAnsi="Verdana"/>
                <w:color w:val="FFFFFF" w:themeColor="background1"/>
                <w:sz w:val="23"/>
                <w:szCs w:val="23"/>
              </w:rPr>
              <w:t>do the individual’s interests override the legitimate interest?</w:t>
            </w:r>
          </w:p>
        </w:tc>
        <w:tc>
          <w:tcPr>
            <w:tcW w:w="6201" w:type="dxa"/>
            <w:shd w:val="clear" w:color="auto" w:fill="2F5496" w:themeFill="accent1" w:themeFillShade="BF"/>
          </w:tcPr>
          <w:p w14:paraId="74A07C18" w14:textId="77777777" w:rsidR="00306B9C" w:rsidRPr="00306B9C" w:rsidRDefault="00306B9C" w:rsidP="64AED9A1">
            <w:pPr>
              <w:rPr>
                <w:rFonts w:ascii="Arial" w:hAnsi="Arial" w:cs="Arial"/>
                <w:b/>
                <w:bCs/>
                <w:color w:val="FFFFFF" w:themeColor="background1"/>
                <w:sz w:val="24"/>
                <w:szCs w:val="24"/>
              </w:rPr>
            </w:pPr>
          </w:p>
        </w:tc>
      </w:tr>
      <w:tr w:rsidR="00306B9C" w:rsidRPr="00306B9C" w14:paraId="4880B9F7" w14:textId="4BC59689" w:rsidTr="00306B9C">
        <w:tc>
          <w:tcPr>
            <w:tcW w:w="3038" w:type="dxa"/>
            <w:shd w:val="clear" w:color="auto" w:fill="F2F2F2" w:themeFill="background1" w:themeFillShade="F2"/>
          </w:tcPr>
          <w:p w14:paraId="595585C5" w14:textId="52CEA2A3" w:rsidR="00306B9C" w:rsidRPr="00306B9C" w:rsidRDefault="00306B9C" w:rsidP="00F53B85">
            <w:pPr>
              <w:rPr>
                <w:rFonts w:ascii="Arial" w:hAnsi="Arial" w:cs="Arial"/>
                <w:sz w:val="24"/>
                <w:szCs w:val="24"/>
              </w:rPr>
            </w:pPr>
            <w:r w:rsidRPr="00306B9C">
              <w:rPr>
                <w:rFonts w:ascii="Arial" w:hAnsi="Arial" w:cs="Arial"/>
                <w:sz w:val="24"/>
                <w:szCs w:val="24"/>
              </w:rPr>
              <w:t>What is the nature of your relationship with the individual? Is it pre-</w:t>
            </w:r>
            <w:r w:rsidR="00614714" w:rsidRPr="00306B9C">
              <w:rPr>
                <w:rFonts w:ascii="Arial" w:hAnsi="Arial" w:cs="Arial"/>
                <w:sz w:val="24"/>
                <w:szCs w:val="24"/>
              </w:rPr>
              <w:t>existing</w:t>
            </w:r>
            <w:r w:rsidRPr="00306B9C">
              <w:rPr>
                <w:rFonts w:ascii="Arial" w:hAnsi="Arial" w:cs="Arial"/>
                <w:sz w:val="24"/>
                <w:szCs w:val="24"/>
              </w:rPr>
              <w:t xml:space="preserve"> and have you used their data previously?</w:t>
            </w:r>
          </w:p>
        </w:tc>
        <w:tc>
          <w:tcPr>
            <w:tcW w:w="6029" w:type="dxa"/>
          </w:tcPr>
          <w:p w14:paraId="5548F712" w14:textId="77777777" w:rsidR="00306B9C" w:rsidRDefault="00B82D11" w:rsidP="00B82D11">
            <w:pPr>
              <w:pStyle w:val="ListParagraph"/>
              <w:numPr>
                <w:ilvl w:val="0"/>
                <w:numId w:val="13"/>
              </w:numPr>
              <w:rPr>
                <w:rFonts w:ascii="Arial" w:hAnsi="Arial" w:cs="Arial"/>
                <w:sz w:val="24"/>
                <w:szCs w:val="24"/>
              </w:rPr>
            </w:pPr>
            <w:r>
              <w:rPr>
                <w:rFonts w:ascii="Arial" w:hAnsi="Arial" w:cs="Arial"/>
                <w:sz w:val="24"/>
                <w:szCs w:val="24"/>
              </w:rPr>
              <w:t>Large numbers of our members stay with us over a long period of time (some Y1 – Y13), participating in weekly lessons/groups</w:t>
            </w:r>
          </w:p>
          <w:p w14:paraId="5D0E5BD2" w14:textId="1597A69C" w:rsidR="00B82D11" w:rsidRDefault="00B82D11" w:rsidP="00B82D11">
            <w:pPr>
              <w:pStyle w:val="ListParagraph"/>
              <w:numPr>
                <w:ilvl w:val="0"/>
                <w:numId w:val="13"/>
              </w:numPr>
              <w:rPr>
                <w:rFonts w:ascii="Arial" w:hAnsi="Arial" w:cs="Arial"/>
                <w:sz w:val="24"/>
                <w:szCs w:val="24"/>
              </w:rPr>
            </w:pPr>
            <w:r>
              <w:rPr>
                <w:rFonts w:ascii="Arial" w:hAnsi="Arial" w:cs="Arial"/>
                <w:sz w:val="24"/>
                <w:szCs w:val="24"/>
              </w:rPr>
              <w:t>Multiple family members use our services meaning a relationship can span decades for some of members/parents/carers</w:t>
            </w:r>
          </w:p>
          <w:p w14:paraId="40F9C17D" w14:textId="77897C95" w:rsidR="00B82D11" w:rsidRPr="00B82D11" w:rsidRDefault="00B82D11" w:rsidP="00B82D11">
            <w:pPr>
              <w:pStyle w:val="ListParagraph"/>
              <w:numPr>
                <w:ilvl w:val="0"/>
                <w:numId w:val="13"/>
              </w:numPr>
              <w:rPr>
                <w:rFonts w:ascii="Arial" w:hAnsi="Arial" w:cs="Arial"/>
                <w:sz w:val="24"/>
                <w:szCs w:val="24"/>
              </w:rPr>
            </w:pPr>
            <w:r>
              <w:rPr>
                <w:rFonts w:ascii="Arial" w:hAnsi="Arial" w:cs="Arial"/>
                <w:sz w:val="24"/>
                <w:szCs w:val="24"/>
              </w:rPr>
              <w:t>Regular emails, personal interactions and social media with various Music Hub staff members results in a personal relationship forming between all involved – all invested in the child’s musical journey</w:t>
            </w:r>
          </w:p>
        </w:tc>
        <w:tc>
          <w:tcPr>
            <w:tcW w:w="6201" w:type="dxa"/>
          </w:tcPr>
          <w:p w14:paraId="79C6807C" w14:textId="2B3C6B36" w:rsidR="00306B9C" w:rsidRDefault="0095413C" w:rsidP="0095413C">
            <w:pPr>
              <w:rPr>
                <w:rFonts w:ascii="Arial" w:hAnsi="Arial" w:cs="Arial"/>
                <w:sz w:val="24"/>
                <w:szCs w:val="24"/>
              </w:rPr>
            </w:pPr>
            <w:r>
              <w:rPr>
                <w:rFonts w:ascii="Arial" w:hAnsi="Arial" w:cs="Arial"/>
                <w:sz w:val="24"/>
                <w:szCs w:val="24"/>
              </w:rPr>
              <w:t>Identify the relationship and the nature of the relationship (</w:t>
            </w:r>
            <w:r w:rsidRPr="0095413C">
              <w:rPr>
                <w:rFonts w:ascii="Arial" w:hAnsi="Arial" w:cs="Arial"/>
                <w:sz w:val="24"/>
                <w:szCs w:val="24"/>
              </w:rPr>
              <w:t xml:space="preserve">Ongoing </w:t>
            </w:r>
            <w:r>
              <w:rPr>
                <w:rFonts w:ascii="Arial" w:hAnsi="Arial" w:cs="Arial"/>
                <w:sz w:val="24"/>
                <w:szCs w:val="24"/>
              </w:rPr>
              <w:t>/</w:t>
            </w:r>
            <w:r w:rsidRPr="0095413C">
              <w:rPr>
                <w:rFonts w:ascii="Arial" w:hAnsi="Arial" w:cs="Arial"/>
                <w:sz w:val="24"/>
                <w:szCs w:val="24"/>
              </w:rPr>
              <w:t xml:space="preserve"> Periodic </w:t>
            </w:r>
            <w:r>
              <w:rPr>
                <w:rFonts w:ascii="Arial" w:hAnsi="Arial" w:cs="Arial"/>
                <w:sz w:val="24"/>
                <w:szCs w:val="24"/>
              </w:rPr>
              <w:t xml:space="preserve">/ </w:t>
            </w:r>
            <w:r w:rsidR="00FC3D96">
              <w:rPr>
                <w:rFonts w:ascii="Arial" w:hAnsi="Arial" w:cs="Arial"/>
                <w:sz w:val="24"/>
                <w:szCs w:val="24"/>
              </w:rPr>
              <w:t>One-</w:t>
            </w:r>
            <w:r w:rsidR="0042589A">
              <w:rPr>
                <w:rFonts w:ascii="Arial" w:hAnsi="Arial" w:cs="Arial"/>
                <w:sz w:val="24"/>
                <w:szCs w:val="24"/>
              </w:rPr>
              <w:t>off</w:t>
            </w:r>
            <w:r w:rsidRPr="0095413C">
              <w:rPr>
                <w:rFonts w:ascii="Arial" w:hAnsi="Arial" w:cs="Arial"/>
                <w:sz w:val="24"/>
                <w:szCs w:val="24"/>
              </w:rPr>
              <w:t xml:space="preserve"> </w:t>
            </w:r>
            <w:r>
              <w:rPr>
                <w:rFonts w:ascii="Arial" w:hAnsi="Arial" w:cs="Arial"/>
                <w:sz w:val="24"/>
                <w:szCs w:val="24"/>
              </w:rPr>
              <w:t xml:space="preserve">/ </w:t>
            </w:r>
            <w:r w:rsidRPr="0095413C">
              <w:rPr>
                <w:rFonts w:ascii="Arial" w:hAnsi="Arial" w:cs="Arial"/>
                <w:sz w:val="24"/>
                <w:szCs w:val="24"/>
              </w:rPr>
              <w:t>No rela</w:t>
            </w:r>
            <w:r w:rsidR="00FC3D96">
              <w:rPr>
                <w:rFonts w:ascii="Arial" w:hAnsi="Arial" w:cs="Arial"/>
                <w:sz w:val="24"/>
                <w:szCs w:val="24"/>
              </w:rPr>
              <w:t>tionship, or relationship has eff</w:t>
            </w:r>
            <w:r w:rsidRPr="0095413C">
              <w:rPr>
                <w:rFonts w:ascii="Arial" w:hAnsi="Arial" w:cs="Arial"/>
                <w:sz w:val="24"/>
                <w:szCs w:val="24"/>
              </w:rPr>
              <w:t>ectively ceased</w:t>
            </w:r>
            <w:r>
              <w:rPr>
                <w:rFonts w:ascii="Arial" w:hAnsi="Arial" w:cs="Arial"/>
                <w:sz w:val="24"/>
                <w:szCs w:val="24"/>
              </w:rPr>
              <w:t>.)</w:t>
            </w:r>
            <w:r>
              <w:rPr>
                <w:rFonts w:ascii="Arial" w:hAnsi="Arial" w:cs="Arial"/>
                <w:sz w:val="24"/>
                <w:szCs w:val="24"/>
              </w:rPr>
              <w:br/>
            </w:r>
          </w:p>
          <w:p w14:paraId="4FCDA798" w14:textId="77777777" w:rsidR="0095413C" w:rsidRPr="0095413C" w:rsidRDefault="0095413C" w:rsidP="0095413C">
            <w:pPr>
              <w:rPr>
                <w:rFonts w:ascii="Arial" w:hAnsi="Arial" w:cs="Arial"/>
                <w:sz w:val="24"/>
                <w:szCs w:val="24"/>
              </w:rPr>
            </w:pPr>
            <w:r w:rsidRPr="0095413C">
              <w:rPr>
                <w:rFonts w:ascii="Arial" w:hAnsi="Arial" w:cs="Arial"/>
                <w:sz w:val="24"/>
                <w:szCs w:val="24"/>
              </w:rPr>
              <w:t>Where there is an ongoing relationship, or indeed a more formal relationship, there may well be a greater expectation on the part of the individual that their information will be processed by the organisation. The opposite is also possible, but it does depend on the purpose of processing.</w:t>
            </w:r>
          </w:p>
          <w:p w14:paraId="762CDC4F" w14:textId="0B6863F3" w:rsidR="0095413C" w:rsidRPr="00306B9C" w:rsidRDefault="0095413C" w:rsidP="0038685D">
            <w:pPr>
              <w:rPr>
                <w:rFonts w:ascii="Arial" w:hAnsi="Arial" w:cs="Arial"/>
                <w:sz w:val="24"/>
                <w:szCs w:val="24"/>
              </w:rPr>
            </w:pPr>
          </w:p>
        </w:tc>
      </w:tr>
      <w:tr w:rsidR="00306B9C" w:rsidRPr="00306B9C" w14:paraId="37F5C03A" w14:textId="320CBB09" w:rsidTr="00306B9C">
        <w:tc>
          <w:tcPr>
            <w:tcW w:w="3038" w:type="dxa"/>
            <w:shd w:val="clear" w:color="auto" w:fill="F2F2F2" w:themeFill="background1" w:themeFillShade="F2"/>
          </w:tcPr>
          <w:p w14:paraId="7D2A02FC" w14:textId="0AE57882" w:rsidR="00306B9C" w:rsidRPr="00306B9C" w:rsidRDefault="00306B9C" w:rsidP="64AED9A1">
            <w:pPr>
              <w:rPr>
                <w:rFonts w:ascii="Arial" w:hAnsi="Arial" w:cs="Arial"/>
                <w:sz w:val="24"/>
                <w:szCs w:val="24"/>
              </w:rPr>
            </w:pPr>
            <w:r w:rsidRPr="00306B9C">
              <w:rPr>
                <w:rFonts w:ascii="Arial" w:hAnsi="Arial" w:cs="Arial"/>
                <w:sz w:val="24"/>
                <w:szCs w:val="24"/>
              </w:rPr>
              <w:t>How has the data been obtained? If supplied from a third party what did they tell the individual about reuse?</w:t>
            </w:r>
          </w:p>
        </w:tc>
        <w:tc>
          <w:tcPr>
            <w:tcW w:w="6029" w:type="dxa"/>
          </w:tcPr>
          <w:p w14:paraId="2400834E" w14:textId="77777777" w:rsidR="00306B9C" w:rsidRDefault="00B82D11" w:rsidP="00B82D11">
            <w:pPr>
              <w:pStyle w:val="ListParagraph"/>
              <w:numPr>
                <w:ilvl w:val="0"/>
                <w:numId w:val="14"/>
              </w:numPr>
              <w:rPr>
                <w:rFonts w:ascii="Arial" w:hAnsi="Arial" w:cs="Arial"/>
                <w:sz w:val="24"/>
                <w:szCs w:val="24"/>
              </w:rPr>
            </w:pPr>
            <w:r>
              <w:rPr>
                <w:rFonts w:ascii="Arial" w:hAnsi="Arial" w:cs="Arial"/>
                <w:sz w:val="24"/>
                <w:szCs w:val="24"/>
              </w:rPr>
              <w:t>Majority of recorded media obtained directly by the Music Hub, including its partners. If an outside organisation requests to obtain recorded media they obtain consent directly for their use</w:t>
            </w:r>
          </w:p>
          <w:p w14:paraId="2309FE02" w14:textId="39C767EC" w:rsidR="003105F3" w:rsidRPr="00B82D11" w:rsidRDefault="003105F3" w:rsidP="00B82D11">
            <w:pPr>
              <w:pStyle w:val="ListParagraph"/>
              <w:numPr>
                <w:ilvl w:val="0"/>
                <w:numId w:val="14"/>
              </w:numPr>
              <w:rPr>
                <w:rFonts w:ascii="Arial" w:hAnsi="Arial" w:cs="Arial"/>
                <w:sz w:val="24"/>
                <w:szCs w:val="24"/>
              </w:rPr>
            </w:pPr>
            <w:r>
              <w:rPr>
                <w:rFonts w:ascii="Arial" w:hAnsi="Arial" w:cs="Arial"/>
                <w:sz w:val="24"/>
                <w:szCs w:val="24"/>
              </w:rPr>
              <w:t xml:space="preserve">Need to explain to parent/carers that once recorded media is on the internet it can be accessed by all and we have no control over </w:t>
            </w:r>
            <w:r w:rsidR="0042020E">
              <w:rPr>
                <w:rFonts w:ascii="Arial" w:hAnsi="Arial" w:cs="Arial"/>
                <w:sz w:val="24"/>
                <w:szCs w:val="24"/>
              </w:rPr>
              <w:t>its</w:t>
            </w:r>
            <w:r>
              <w:rPr>
                <w:rFonts w:ascii="Arial" w:hAnsi="Arial" w:cs="Arial"/>
                <w:sz w:val="24"/>
                <w:szCs w:val="24"/>
              </w:rPr>
              <w:t xml:space="preserve"> </w:t>
            </w:r>
            <w:r w:rsidR="0042020E">
              <w:rPr>
                <w:rFonts w:ascii="Arial" w:hAnsi="Arial" w:cs="Arial"/>
                <w:sz w:val="24"/>
                <w:szCs w:val="24"/>
              </w:rPr>
              <w:t>usage</w:t>
            </w:r>
          </w:p>
        </w:tc>
        <w:tc>
          <w:tcPr>
            <w:tcW w:w="6201" w:type="dxa"/>
          </w:tcPr>
          <w:p w14:paraId="55F6EBC1" w14:textId="77777777" w:rsidR="0038685D" w:rsidRPr="0038685D" w:rsidRDefault="0038685D" w:rsidP="0038685D">
            <w:pPr>
              <w:rPr>
                <w:rFonts w:ascii="Arial" w:hAnsi="Arial" w:cs="Arial"/>
                <w:sz w:val="24"/>
                <w:szCs w:val="24"/>
              </w:rPr>
            </w:pPr>
            <w:r w:rsidRPr="0038685D">
              <w:rPr>
                <w:rFonts w:ascii="Arial" w:hAnsi="Arial" w:cs="Arial"/>
                <w:sz w:val="24"/>
                <w:szCs w:val="24"/>
              </w:rPr>
              <w:t xml:space="preserve">Consider whether personal information has been collected: </w:t>
            </w:r>
          </w:p>
          <w:p w14:paraId="7CBF350F" w14:textId="77777777" w:rsidR="0038685D" w:rsidRPr="0038685D" w:rsidRDefault="0038685D" w:rsidP="0038685D">
            <w:pPr>
              <w:rPr>
                <w:rFonts w:ascii="Arial" w:hAnsi="Arial" w:cs="Arial"/>
                <w:sz w:val="24"/>
                <w:szCs w:val="24"/>
              </w:rPr>
            </w:pPr>
            <w:r w:rsidRPr="0038685D">
              <w:rPr>
                <w:rFonts w:ascii="Arial" w:hAnsi="Arial" w:cs="Arial"/>
                <w:sz w:val="24"/>
                <w:szCs w:val="24"/>
              </w:rPr>
              <w:t>• Directly • Indirectly • A mix of both</w:t>
            </w:r>
          </w:p>
          <w:p w14:paraId="2D701752" w14:textId="5CCE2751" w:rsidR="00306B9C" w:rsidRPr="00306B9C" w:rsidRDefault="0038685D" w:rsidP="0038685D">
            <w:pPr>
              <w:rPr>
                <w:rFonts w:ascii="Arial" w:hAnsi="Arial" w:cs="Arial"/>
                <w:sz w:val="24"/>
                <w:szCs w:val="24"/>
              </w:rPr>
            </w:pPr>
            <w:r w:rsidRPr="0038685D">
              <w:rPr>
                <w:rFonts w:ascii="Arial" w:hAnsi="Arial" w:cs="Arial"/>
                <w:sz w:val="24"/>
                <w:szCs w:val="24"/>
              </w:rPr>
              <w:t>If the information was obtained directly from the individual then you should take due consi</w:t>
            </w:r>
            <w:r w:rsidR="00D740E4">
              <w:rPr>
                <w:rFonts w:ascii="Arial" w:hAnsi="Arial" w:cs="Arial"/>
                <w:sz w:val="24"/>
                <w:szCs w:val="24"/>
              </w:rPr>
              <w:t xml:space="preserve">deration of the Privacy </w:t>
            </w:r>
            <w:r w:rsidRPr="0038685D">
              <w:rPr>
                <w:rFonts w:ascii="Arial" w:hAnsi="Arial" w:cs="Arial"/>
                <w:sz w:val="24"/>
                <w:szCs w:val="24"/>
              </w:rPr>
              <w:t xml:space="preserve">Notice, the relationship with the individual and their expectations of use. If the data was collected directly and these factors are positive, then it may tip the balance in favour of the processing operation. </w:t>
            </w:r>
            <w:r w:rsidRPr="0038685D">
              <w:rPr>
                <w:rFonts w:ascii="Arial" w:hAnsi="Arial" w:cs="Arial"/>
                <w:sz w:val="24"/>
                <w:szCs w:val="24"/>
              </w:rPr>
              <w:lastRenderedPageBreak/>
              <w:t>Where Personal Data is not collected directly, there may need to be a more compelling Legitimate Interest to overcome this. It will also depend on the context of the processing and if the organisation has a two-way relationship with the individual.</w:t>
            </w:r>
          </w:p>
        </w:tc>
      </w:tr>
      <w:tr w:rsidR="00306B9C" w:rsidRPr="00306B9C" w14:paraId="36250E51" w14:textId="403B7078" w:rsidTr="00306B9C">
        <w:tc>
          <w:tcPr>
            <w:tcW w:w="3038" w:type="dxa"/>
            <w:shd w:val="clear" w:color="auto" w:fill="F2F2F2" w:themeFill="background1" w:themeFillShade="F2"/>
          </w:tcPr>
          <w:p w14:paraId="27235A68" w14:textId="0A875F89" w:rsidR="00306B9C" w:rsidRPr="00306B9C" w:rsidRDefault="00306B9C" w:rsidP="64AED9A1">
            <w:pPr>
              <w:rPr>
                <w:rFonts w:ascii="Arial" w:hAnsi="Arial" w:cs="Arial"/>
                <w:sz w:val="24"/>
                <w:szCs w:val="24"/>
              </w:rPr>
            </w:pPr>
            <w:r w:rsidRPr="00306B9C">
              <w:rPr>
                <w:rFonts w:ascii="Arial" w:hAnsi="Arial" w:cs="Arial"/>
                <w:sz w:val="24"/>
                <w:szCs w:val="24"/>
              </w:rPr>
              <w:lastRenderedPageBreak/>
              <w:t xml:space="preserve">Do you have the means and processes to </w:t>
            </w:r>
            <w:r w:rsidR="00FC3D96">
              <w:rPr>
                <w:rFonts w:ascii="Arial" w:hAnsi="Arial" w:cs="Arial"/>
                <w:sz w:val="24"/>
                <w:szCs w:val="24"/>
              </w:rPr>
              <w:t>keep the information up to date?</w:t>
            </w:r>
          </w:p>
        </w:tc>
        <w:tc>
          <w:tcPr>
            <w:tcW w:w="6029" w:type="dxa"/>
          </w:tcPr>
          <w:p w14:paraId="058D7CB5" w14:textId="1B4D3EC4" w:rsidR="00306B9C" w:rsidRPr="00614714" w:rsidRDefault="00614714" w:rsidP="00614714">
            <w:pPr>
              <w:pStyle w:val="ListParagraph"/>
              <w:numPr>
                <w:ilvl w:val="0"/>
                <w:numId w:val="26"/>
              </w:numPr>
              <w:rPr>
                <w:rFonts w:ascii="Arial" w:hAnsi="Arial" w:cs="Arial"/>
                <w:sz w:val="24"/>
                <w:szCs w:val="24"/>
              </w:rPr>
            </w:pPr>
            <w:r w:rsidRPr="00614714">
              <w:rPr>
                <w:rFonts w:ascii="Arial" w:hAnsi="Arial" w:cs="Arial"/>
                <w:sz w:val="24"/>
                <w:szCs w:val="24"/>
              </w:rPr>
              <w:t>Following sign-up where we will identify any reasons that may affect a child’s public appearance, we use letters to parents about upcoming events to remind them about our filming policy and to get in touch with us. Annually we undertake a check on each person’s membership details which also check for changes that may impact on public performance.</w:t>
            </w:r>
          </w:p>
        </w:tc>
        <w:tc>
          <w:tcPr>
            <w:tcW w:w="6201" w:type="dxa"/>
          </w:tcPr>
          <w:p w14:paraId="4356709A" w14:textId="77777777" w:rsidR="00306B9C" w:rsidRPr="00306B9C" w:rsidRDefault="00306B9C" w:rsidP="64AED9A1">
            <w:pPr>
              <w:rPr>
                <w:rFonts w:ascii="Arial" w:hAnsi="Arial" w:cs="Arial"/>
                <w:sz w:val="24"/>
                <w:szCs w:val="24"/>
              </w:rPr>
            </w:pPr>
          </w:p>
        </w:tc>
      </w:tr>
      <w:tr w:rsidR="00306B9C" w:rsidRPr="00306B9C" w14:paraId="71D1C067" w14:textId="662AA8F2" w:rsidTr="00306B9C">
        <w:tc>
          <w:tcPr>
            <w:tcW w:w="3038" w:type="dxa"/>
            <w:shd w:val="clear" w:color="auto" w:fill="F2F2F2" w:themeFill="background1" w:themeFillShade="F2"/>
          </w:tcPr>
          <w:p w14:paraId="2BD43BF5" w14:textId="697DE3C2" w:rsidR="00306B9C" w:rsidRPr="00306B9C" w:rsidRDefault="00306B9C" w:rsidP="00F53B85">
            <w:pPr>
              <w:rPr>
                <w:rFonts w:ascii="Arial" w:hAnsi="Arial" w:cs="Arial"/>
                <w:sz w:val="24"/>
                <w:szCs w:val="24"/>
              </w:rPr>
            </w:pPr>
            <w:r w:rsidRPr="00306B9C">
              <w:rPr>
                <w:rFonts w:ascii="Arial" w:hAnsi="Arial" w:cs="Arial"/>
                <w:sz w:val="24"/>
                <w:szCs w:val="24"/>
              </w:rPr>
              <w:t>Is any of the data particularly sensitive or private?</w:t>
            </w:r>
          </w:p>
        </w:tc>
        <w:tc>
          <w:tcPr>
            <w:tcW w:w="6029" w:type="dxa"/>
          </w:tcPr>
          <w:p w14:paraId="080CE59F" w14:textId="30FF67E1" w:rsidR="00306B9C" w:rsidRPr="00B82D11" w:rsidRDefault="0042020E" w:rsidP="0042020E">
            <w:pPr>
              <w:pStyle w:val="ListParagraph"/>
              <w:numPr>
                <w:ilvl w:val="0"/>
                <w:numId w:val="14"/>
              </w:numPr>
              <w:rPr>
                <w:rFonts w:ascii="Arial" w:hAnsi="Arial" w:cs="Arial"/>
                <w:sz w:val="24"/>
                <w:szCs w:val="24"/>
              </w:rPr>
            </w:pPr>
            <w:r>
              <w:rPr>
                <w:rFonts w:ascii="Arial" w:hAnsi="Arial" w:cs="Arial"/>
                <w:sz w:val="24"/>
                <w:szCs w:val="24"/>
              </w:rPr>
              <w:t>The data is the r</w:t>
            </w:r>
            <w:r w:rsidR="00B82D11">
              <w:rPr>
                <w:rFonts w:ascii="Arial" w:hAnsi="Arial" w:cs="Arial"/>
                <w:sz w:val="24"/>
                <w:szCs w:val="24"/>
              </w:rPr>
              <w:t>ecorded media of children and young people</w:t>
            </w:r>
            <w:r>
              <w:rPr>
                <w:rFonts w:ascii="Arial" w:hAnsi="Arial" w:cs="Arial"/>
                <w:sz w:val="24"/>
                <w:szCs w:val="24"/>
              </w:rPr>
              <w:t xml:space="preserve"> undertaking musical education and performing</w:t>
            </w:r>
          </w:p>
        </w:tc>
        <w:tc>
          <w:tcPr>
            <w:tcW w:w="6201" w:type="dxa"/>
          </w:tcPr>
          <w:p w14:paraId="0DA0466D" w14:textId="03355B2B" w:rsidR="00306B9C" w:rsidRPr="00306B9C" w:rsidRDefault="0038685D" w:rsidP="00AE0D3F">
            <w:pPr>
              <w:rPr>
                <w:rFonts w:ascii="Arial" w:hAnsi="Arial" w:cs="Arial"/>
                <w:sz w:val="24"/>
                <w:szCs w:val="24"/>
              </w:rPr>
            </w:pPr>
            <w:r w:rsidRPr="0038685D">
              <w:rPr>
                <w:rFonts w:ascii="Arial" w:hAnsi="Arial" w:cs="Arial"/>
                <w:sz w:val="24"/>
                <w:szCs w:val="24"/>
              </w:rPr>
              <w:t xml:space="preserve">What types of personal data are being processed e.g. contact data, ﬁnancial details etc.? Is it data relating to a child? If processing Special Categories of Personal Data, an </w:t>
            </w:r>
            <w:hyperlink r:id="rId15" w:history="1">
              <w:r w:rsidRPr="00D740E4">
                <w:rPr>
                  <w:rStyle w:val="Hyperlink"/>
                  <w:rFonts w:ascii="Arial" w:hAnsi="Arial" w:cs="Arial"/>
                  <w:sz w:val="24"/>
                  <w:szCs w:val="24"/>
                </w:rPr>
                <w:t>Article 9</w:t>
              </w:r>
            </w:hyperlink>
            <w:r w:rsidRPr="0038685D">
              <w:rPr>
                <w:rFonts w:ascii="Arial" w:hAnsi="Arial" w:cs="Arial"/>
                <w:sz w:val="24"/>
                <w:szCs w:val="24"/>
              </w:rPr>
              <w:t xml:space="preserve"> condition must be identiﬁed in addition to a lawful basis under </w:t>
            </w:r>
            <w:hyperlink r:id="rId16" w:history="1">
              <w:r w:rsidRPr="00D740E4">
                <w:rPr>
                  <w:rStyle w:val="Hyperlink"/>
                  <w:rFonts w:ascii="Arial" w:hAnsi="Arial" w:cs="Arial"/>
                  <w:sz w:val="24"/>
                  <w:szCs w:val="24"/>
                </w:rPr>
                <w:t>Article 6</w:t>
              </w:r>
            </w:hyperlink>
            <w:r w:rsidRPr="0038685D">
              <w:rPr>
                <w:rFonts w:ascii="Arial" w:hAnsi="Arial" w:cs="Arial"/>
                <w:sz w:val="24"/>
                <w:szCs w:val="24"/>
              </w:rPr>
              <w:t>.</w:t>
            </w:r>
          </w:p>
        </w:tc>
      </w:tr>
      <w:tr w:rsidR="00306B9C" w:rsidRPr="00306B9C" w14:paraId="57099C07" w14:textId="58BA7666" w:rsidTr="00306B9C">
        <w:tc>
          <w:tcPr>
            <w:tcW w:w="3038" w:type="dxa"/>
            <w:shd w:val="clear" w:color="auto" w:fill="F2F2F2" w:themeFill="background1" w:themeFillShade="F2"/>
          </w:tcPr>
          <w:p w14:paraId="5AAB68D0" w14:textId="3EB93175" w:rsidR="00306B9C" w:rsidRPr="00306B9C" w:rsidRDefault="00306B9C" w:rsidP="00F53B85">
            <w:pPr>
              <w:rPr>
                <w:rFonts w:ascii="Arial" w:hAnsi="Arial" w:cs="Arial"/>
                <w:sz w:val="24"/>
                <w:szCs w:val="24"/>
              </w:rPr>
            </w:pPr>
            <w:r w:rsidRPr="00306B9C">
              <w:rPr>
                <w:rFonts w:ascii="Arial" w:hAnsi="Arial" w:cs="Arial"/>
                <w:sz w:val="24"/>
                <w:szCs w:val="24"/>
              </w:rPr>
              <w:t>Would people expect you to use their data in this way?</w:t>
            </w:r>
          </w:p>
        </w:tc>
        <w:tc>
          <w:tcPr>
            <w:tcW w:w="6029" w:type="dxa"/>
          </w:tcPr>
          <w:p w14:paraId="1C97F728" w14:textId="77777777" w:rsidR="00B82D11" w:rsidRDefault="00B82D11" w:rsidP="00B82D11">
            <w:pPr>
              <w:pStyle w:val="ListParagraph"/>
              <w:numPr>
                <w:ilvl w:val="0"/>
                <w:numId w:val="14"/>
              </w:numPr>
              <w:rPr>
                <w:rFonts w:ascii="Arial" w:hAnsi="Arial" w:cs="Arial"/>
                <w:sz w:val="24"/>
                <w:szCs w:val="24"/>
              </w:rPr>
            </w:pPr>
            <w:r>
              <w:rPr>
                <w:rFonts w:ascii="Arial" w:hAnsi="Arial" w:cs="Arial"/>
                <w:sz w:val="24"/>
                <w:szCs w:val="24"/>
              </w:rPr>
              <w:t>This is expected and notified during sign up to activities (if existing member then an email and letter issued)</w:t>
            </w:r>
          </w:p>
          <w:p w14:paraId="5193249E" w14:textId="14F09CD0" w:rsidR="00B82D11" w:rsidRDefault="00B82D11" w:rsidP="00B82D11">
            <w:pPr>
              <w:pStyle w:val="ListParagraph"/>
              <w:numPr>
                <w:ilvl w:val="0"/>
                <w:numId w:val="14"/>
              </w:numPr>
              <w:rPr>
                <w:rFonts w:ascii="Arial" w:hAnsi="Arial" w:cs="Arial"/>
                <w:sz w:val="24"/>
                <w:szCs w:val="24"/>
              </w:rPr>
            </w:pPr>
            <w:r>
              <w:rPr>
                <w:rFonts w:ascii="Arial" w:hAnsi="Arial" w:cs="Arial"/>
                <w:sz w:val="24"/>
                <w:szCs w:val="24"/>
              </w:rPr>
              <w:t>Information letters to parent/carers about events detail how recorded media will take place</w:t>
            </w:r>
          </w:p>
          <w:p w14:paraId="6DBCA21D" w14:textId="2C653322" w:rsidR="00B82D11" w:rsidRDefault="0042020E" w:rsidP="00B82D11">
            <w:pPr>
              <w:pStyle w:val="ListParagraph"/>
              <w:numPr>
                <w:ilvl w:val="0"/>
                <w:numId w:val="14"/>
              </w:numPr>
              <w:rPr>
                <w:rFonts w:ascii="Arial" w:hAnsi="Arial" w:cs="Arial"/>
                <w:sz w:val="24"/>
                <w:szCs w:val="24"/>
              </w:rPr>
            </w:pPr>
            <w:r>
              <w:rPr>
                <w:rFonts w:ascii="Arial" w:hAnsi="Arial" w:cs="Arial"/>
                <w:sz w:val="24"/>
                <w:szCs w:val="24"/>
              </w:rPr>
              <w:t>Announcement</w:t>
            </w:r>
            <w:r w:rsidR="00B82D11">
              <w:rPr>
                <w:rFonts w:ascii="Arial" w:hAnsi="Arial" w:cs="Arial"/>
                <w:sz w:val="24"/>
                <w:szCs w:val="24"/>
              </w:rPr>
              <w:t xml:space="preserve"> at beginning of event that recordings will take place</w:t>
            </w:r>
          </w:p>
          <w:p w14:paraId="78A42878" w14:textId="77777777" w:rsidR="00B82D11" w:rsidRDefault="00B82D11" w:rsidP="00B82D11">
            <w:pPr>
              <w:pStyle w:val="ListParagraph"/>
              <w:numPr>
                <w:ilvl w:val="0"/>
                <w:numId w:val="14"/>
              </w:numPr>
              <w:rPr>
                <w:rFonts w:ascii="Arial" w:hAnsi="Arial" w:cs="Arial"/>
                <w:sz w:val="24"/>
                <w:szCs w:val="24"/>
              </w:rPr>
            </w:pPr>
            <w:r>
              <w:rPr>
                <w:rFonts w:ascii="Arial" w:hAnsi="Arial" w:cs="Arial"/>
                <w:sz w:val="24"/>
                <w:szCs w:val="24"/>
              </w:rPr>
              <w:t>Plenty of advance notice given so if child not wanting to be recorded then able to discuss this with parent/carer before the event and not take part if an issue (unless legal reasons)</w:t>
            </w:r>
          </w:p>
          <w:p w14:paraId="7CE0CC46" w14:textId="21BCE2BD" w:rsidR="00B82D11" w:rsidRPr="00B82D11" w:rsidRDefault="00B82D11" w:rsidP="00B82D11">
            <w:pPr>
              <w:pStyle w:val="ListParagraph"/>
              <w:numPr>
                <w:ilvl w:val="0"/>
                <w:numId w:val="14"/>
              </w:numPr>
              <w:rPr>
                <w:rFonts w:ascii="Arial" w:hAnsi="Arial" w:cs="Arial"/>
                <w:sz w:val="24"/>
                <w:szCs w:val="24"/>
              </w:rPr>
            </w:pPr>
            <w:r>
              <w:rPr>
                <w:rFonts w:ascii="Arial" w:hAnsi="Arial" w:cs="Arial"/>
                <w:sz w:val="24"/>
                <w:szCs w:val="24"/>
              </w:rPr>
              <w:t xml:space="preserve">Events/concerts are not compulsory and are </w:t>
            </w:r>
            <w:r>
              <w:rPr>
                <w:rFonts w:ascii="Arial" w:hAnsi="Arial" w:cs="Arial"/>
                <w:sz w:val="24"/>
                <w:szCs w:val="24"/>
              </w:rPr>
              <w:lastRenderedPageBreak/>
              <w:t>not part of the paid membership so no financial loss to the parent/carer if the child doesn’t participate</w:t>
            </w:r>
          </w:p>
        </w:tc>
        <w:tc>
          <w:tcPr>
            <w:tcW w:w="6201" w:type="dxa"/>
          </w:tcPr>
          <w:p w14:paraId="7DB3939B" w14:textId="77777777" w:rsidR="0095413C" w:rsidRDefault="0095413C" w:rsidP="0095413C">
            <w:pPr>
              <w:rPr>
                <w:rFonts w:ascii="Arial" w:hAnsi="Arial" w:cs="Arial"/>
                <w:sz w:val="24"/>
                <w:szCs w:val="24"/>
              </w:rPr>
            </w:pPr>
            <w:r w:rsidRPr="0095413C">
              <w:rPr>
                <w:rFonts w:ascii="Arial" w:hAnsi="Arial" w:cs="Arial"/>
                <w:sz w:val="24"/>
                <w:szCs w:val="24"/>
              </w:rPr>
              <w:lastRenderedPageBreak/>
              <w:t xml:space="preserve">If the individual would not expect the processing to take place, this could in particular override the Controller’s interests.  Consider the expectations of the individual, would this processing activity be within their reasonable expectations? Have they been informed? Consider including here any evidence you may have of their expectations that this processing would occur? </w:t>
            </w:r>
          </w:p>
          <w:p w14:paraId="507C0360" w14:textId="77777777" w:rsidR="00646E9A" w:rsidRDefault="00646E9A" w:rsidP="0095413C">
            <w:pPr>
              <w:rPr>
                <w:rFonts w:ascii="Arial" w:hAnsi="Arial" w:cs="Arial"/>
                <w:sz w:val="24"/>
                <w:szCs w:val="24"/>
              </w:rPr>
            </w:pPr>
          </w:p>
          <w:p w14:paraId="409A55AA" w14:textId="1E8209A7" w:rsidR="00646E9A" w:rsidRPr="0095413C" w:rsidRDefault="00646E9A" w:rsidP="00646E9A">
            <w:pPr>
              <w:rPr>
                <w:rFonts w:ascii="Arial" w:hAnsi="Arial" w:cs="Arial"/>
                <w:sz w:val="24"/>
                <w:szCs w:val="24"/>
              </w:rPr>
            </w:pPr>
            <w:r w:rsidRPr="00646E9A">
              <w:rPr>
                <w:rFonts w:ascii="Arial" w:hAnsi="Arial" w:cs="Arial"/>
                <w:sz w:val="24"/>
                <w:szCs w:val="24"/>
              </w:rPr>
              <w:t>The</w:t>
            </w:r>
            <w:r>
              <w:rPr>
                <w:rFonts w:ascii="Arial" w:hAnsi="Arial" w:cs="Arial"/>
                <w:sz w:val="24"/>
                <w:szCs w:val="24"/>
              </w:rPr>
              <w:t xml:space="preserve"> </w:t>
            </w:r>
            <w:r w:rsidRPr="00646E9A">
              <w:rPr>
                <w:rFonts w:ascii="Arial" w:hAnsi="Arial" w:cs="Arial"/>
                <w:sz w:val="24"/>
                <w:szCs w:val="24"/>
              </w:rPr>
              <w:t>stronger the expectation, the greater the chances that</w:t>
            </w:r>
            <w:r>
              <w:rPr>
                <w:rFonts w:ascii="Arial" w:hAnsi="Arial" w:cs="Arial"/>
                <w:sz w:val="24"/>
                <w:szCs w:val="24"/>
              </w:rPr>
              <w:t xml:space="preserve"> </w:t>
            </w:r>
            <w:r w:rsidRPr="00646E9A">
              <w:rPr>
                <w:rFonts w:ascii="Arial" w:hAnsi="Arial" w:cs="Arial"/>
                <w:sz w:val="24"/>
                <w:szCs w:val="24"/>
              </w:rPr>
              <w:t>Legitimate Interests can be relied on.</w:t>
            </w:r>
          </w:p>
          <w:p w14:paraId="045D06BE" w14:textId="48CA232A" w:rsidR="00306B9C" w:rsidRPr="00306B9C" w:rsidRDefault="00306B9C" w:rsidP="0095413C">
            <w:pPr>
              <w:rPr>
                <w:rFonts w:ascii="Arial" w:hAnsi="Arial" w:cs="Arial"/>
                <w:sz w:val="24"/>
                <w:szCs w:val="24"/>
              </w:rPr>
            </w:pPr>
          </w:p>
        </w:tc>
      </w:tr>
      <w:tr w:rsidR="00306B9C" w:rsidRPr="00306B9C" w14:paraId="5A52FDC9" w14:textId="7FD858C6" w:rsidTr="00306B9C">
        <w:tc>
          <w:tcPr>
            <w:tcW w:w="3038" w:type="dxa"/>
            <w:shd w:val="clear" w:color="auto" w:fill="F2F2F2" w:themeFill="background1" w:themeFillShade="F2"/>
          </w:tcPr>
          <w:p w14:paraId="142D2364" w14:textId="4CB18033" w:rsidR="00306B9C" w:rsidRPr="00306B9C" w:rsidRDefault="00306B9C" w:rsidP="00156280">
            <w:pPr>
              <w:rPr>
                <w:rFonts w:ascii="Arial" w:hAnsi="Arial" w:cs="Arial"/>
                <w:sz w:val="24"/>
                <w:szCs w:val="24"/>
              </w:rPr>
            </w:pPr>
            <w:r w:rsidRPr="00306B9C">
              <w:rPr>
                <w:rFonts w:ascii="Arial" w:hAnsi="Arial" w:cs="Arial"/>
                <w:sz w:val="24"/>
                <w:szCs w:val="24"/>
              </w:rPr>
              <w:lastRenderedPageBreak/>
              <w:t>Are you happy to explain it to them?</w:t>
            </w:r>
          </w:p>
        </w:tc>
        <w:tc>
          <w:tcPr>
            <w:tcW w:w="6029" w:type="dxa"/>
          </w:tcPr>
          <w:p w14:paraId="6AF57400" w14:textId="77777777" w:rsidR="00306B9C" w:rsidRDefault="00020C38" w:rsidP="00020C38">
            <w:pPr>
              <w:pStyle w:val="ListParagraph"/>
              <w:numPr>
                <w:ilvl w:val="0"/>
                <w:numId w:val="15"/>
              </w:numPr>
              <w:rPr>
                <w:rFonts w:ascii="Arial" w:hAnsi="Arial" w:cs="Arial"/>
                <w:sz w:val="24"/>
                <w:szCs w:val="24"/>
              </w:rPr>
            </w:pPr>
            <w:r>
              <w:rPr>
                <w:rFonts w:ascii="Arial" w:hAnsi="Arial" w:cs="Arial"/>
                <w:sz w:val="24"/>
                <w:szCs w:val="24"/>
              </w:rPr>
              <w:t>Online forms will contain a statement explaining use and link to updated privacy policy</w:t>
            </w:r>
          </w:p>
          <w:p w14:paraId="1957DA28" w14:textId="77777777" w:rsidR="00020C38" w:rsidRDefault="00020C38" w:rsidP="00020C38">
            <w:pPr>
              <w:pStyle w:val="ListParagraph"/>
              <w:numPr>
                <w:ilvl w:val="0"/>
                <w:numId w:val="15"/>
              </w:numPr>
              <w:rPr>
                <w:rFonts w:ascii="Arial" w:hAnsi="Arial" w:cs="Arial"/>
                <w:sz w:val="24"/>
                <w:szCs w:val="24"/>
              </w:rPr>
            </w:pPr>
            <w:r>
              <w:rPr>
                <w:rFonts w:ascii="Arial" w:hAnsi="Arial" w:cs="Arial"/>
                <w:sz w:val="24"/>
                <w:szCs w:val="24"/>
              </w:rPr>
              <w:t>Emails and letters to existing members</w:t>
            </w:r>
          </w:p>
          <w:p w14:paraId="22B379C3" w14:textId="204C8599" w:rsidR="00020C38" w:rsidRPr="00020C38" w:rsidRDefault="00020C38" w:rsidP="00020C38">
            <w:pPr>
              <w:pStyle w:val="ListParagraph"/>
              <w:numPr>
                <w:ilvl w:val="0"/>
                <w:numId w:val="15"/>
              </w:numPr>
              <w:rPr>
                <w:rFonts w:ascii="Arial" w:hAnsi="Arial" w:cs="Arial"/>
                <w:sz w:val="24"/>
                <w:szCs w:val="24"/>
              </w:rPr>
            </w:pPr>
            <w:r>
              <w:rPr>
                <w:rFonts w:ascii="Arial" w:hAnsi="Arial" w:cs="Arial"/>
                <w:sz w:val="24"/>
                <w:szCs w:val="24"/>
              </w:rPr>
              <w:t>Information letters for events will contain details</w:t>
            </w:r>
          </w:p>
        </w:tc>
        <w:tc>
          <w:tcPr>
            <w:tcW w:w="6201" w:type="dxa"/>
          </w:tcPr>
          <w:p w14:paraId="29D29526" w14:textId="587C94FA" w:rsidR="00306B9C" w:rsidRPr="00306B9C" w:rsidRDefault="0038685D" w:rsidP="00AE0D3F">
            <w:pPr>
              <w:rPr>
                <w:rFonts w:ascii="Arial" w:hAnsi="Arial" w:cs="Arial"/>
                <w:sz w:val="24"/>
                <w:szCs w:val="24"/>
              </w:rPr>
            </w:pPr>
            <w:r w:rsidRPr="0038685D">
              <w:rPr>
                <w:rFonts w:ascii="Arial" w:hAnsi="Arial" w:cs="Arial"/>
                <w:sz w:val="24"/>
                <w:szCs w:val="24"/>
              </w:rPr>
              <w:t>Remember that the more unusual, unexpected or intrusive the processing, the greater the importance of making the individual aware of the processing. Particularly where Legitimate Interests are to be relied on</w:t>
            </w:r>
          </w:p>
        </w:tc>
      </w:tr>
      <w:tr w:rsidR="00306B9C" w:rsidRPr="00306B9C" w14:paraId="73759649" w14:textId="0EB097F8" w:rsidTr="00306B9C">
        <w:tc>
          <w:tcPr>
            <w:tcW w:w="3038" w:type="dxa"/>
            <w:shd w:val="clear" w:color="auto" w:fill="F2F2F2" w:themeFill="background1" w:themeFillShade="F2"/>
          </w:tcPr>
          <w:p w14:paraId="630F1692" w14:textId="5A58EB6C" w:rsidR="00306B9C" w:rsidRPr="00306B9C" w:rsidRDefault="00306B9C" w:rsidP="00F53B85">
            <w:pPr>
              <w:rPr>
                <w:rFonts w:ascii="Arial" w:hAnsi="Arial" w:cs="Arial"/>
                <w:sz w:val="24"/>
                <w:szCs w:val="24"/>
              </w:rPr>
            </w:pPr>
            <w:r w:rsidRPr="00306B9C">
              <w:rPr>
                <w:rFonts w:ascii="Arial" w:hAnsi="Arial" w:cs="Arial"/>
                <w:sz w:val="24"/>
                <w:szCs w:val="24"/>
              </w:rPr>
              <w:t>Are some people likely to object or find it intrusive?</w:t>
            </w:r>
          </w:p>
        </w:tc>
        <w:tc>
          <w:tcPr>
            <w:tcW w:w="6029" w:type="dxa"/>
          </w:tcPr>
          <w:p w14:paraId="5813000C" w14:textId="77777777" w:rsidR="00306B9C" w:rsidRDefault="00020C38" w:rsidP="00020C38">
            <w:pPr>
              <w:pStyle w:val="ListParagraph"/>
              <w:numPr>
                <w:ilvl w:val="0"/>
                <w:numId w:val="16"/>
              </w:numPr>
              <w:rPr>
                <w:rFonts w:ascii="Arial" w:hAnsi="Arial" w:cs="Arial"/>
                <w:sz w:val="24"/>
                <w:szCs w:val="24"/>
              </w:rPr>
            </w:pPr>
            <w:r>
              <w:rPr>
                <w:rFonts w:ascii="Arial" w:hAnsi="Arial" w:cs="Arial"/>
                <w:sz w:val="24"/>
                <w:szCs w:val="24"/>
              </w:rPr>
              <w:t xml:space="preserve">Recorded media will be obtained in a public setting or at ensemble rehearsals </w:t>
            </w:r>
          </w:p>
          <w:p w14:paraId="54E1BF52" w14:textId="2587B596" w:rsidR="00020C38" w:rsidRPr="00020C38" w:rsidRDefault="00020C38" w:rsidP="00020C38">
            <w:pPr>
              <w:pStyle w:val="ListParagraph"/>
              <w:numPr>
                <w:ilvl w:val="0"/>
                <w:numId w:val="16"/>
              </w:numPr>
              <w:rPr>
                <w:rFonts w:ascii="Arial" w:hAnsi="Arial" w:cs="Arial"/>
                <w:sz w:val="24"/>
                <w:szCs w:val="24"/>
              </w:rPr>
            </w:pPr>
            <w:r>
              <w:rPr>
                <w:rFonts w:ascii="Arial" w:hAnsi="Arial" w:cs="Arial"/>
                <w:sz w:val="24"/>
                <w:szCs w:val="24"/>
              </w:rPr>
              <w:t>If an unusual request is made to obtain recorded media (such as a 1:1 lesson, media etc.) we would obtain special permission for this by way of an online form for this single use</w:t>
            </w:r>
          </w:p>
        </w:tc>
        <w:tc>
          <w:tcPr>
            <w:tcW w:w="6201" w:type="dxa"/>
          </w:tcPr>
          <w:p w14:paraId="27C2AB4F" w14:textId="7295FECB" w:rsidR="00306B9C" w:rsidRPr="00306B9C" w:rsidRDefault="0038685D" w:rsidP="00AE0D3F">
            <w:pPr>
              <w:rPr>
                <w:rFonts w:ascii="Arial" w:hAnsi="Arial" w:cs="Arial"/>
                <w:sz w:val="24"/>
                <w:szCs w:val="24"/>
              </w:rPr>
            </w:pPr>
            <w:r w:rsidRPr="0038685D">
              <w:rPr>
                <w:rFonts w:ascii="Arial" w:hAnsi="Arial" w:cs="Arial"/>
                <w:sz w:val="24"/>
                <w:szCs w:val="24"/>
              </w:rPr>
              <w:t>Processing should not be unduly intrusive - intrusion into the private life of an individual may be justiﬁed based on the nature of the relationship or special circumstances. However, the greater the intrusion, perceived or otherwise, the more overwhelming the Legitimate Interest should be and the more the rights of the individual must be considered within the balance. Consider here the way the data is processed (e.g. large scale, data mining, proﬁling, disclosure to a large number of people or publication).</w:t>
            </w:r>
          </w:p>
        </w:tc>
      </w:tr>
      <w:tr w:rsidR="00306B9C" w:rsidRPr="00306B9C" w14:paraId="545FA8A1" w14:textId="7232C199" w:rsidTr="00306B9C">
        <w:tc>
          <w:tcPr>
            <w:tcW w:w="3038" w:type="dxa"/>
            <w:shd w:val="clear" w:color="auto" w:fill="F2F2F2" w:themeFill="background1" w:themeFillShade="F2"/>
          </w:tcPr>
          <w:p w14:paraId="5C2806A0" w14:textId="6BF5BE19" w:rsidR="00306B9C" w:rsidRPr="00306B9C" w:rsidRDefault="00306B9C" w:rsidP="00156280">
            <w:pPr>
              <w:rPr>
                <w:rFonts w:ascii="Arial" w:hAnsi="Arial" w:cs="Arial"/>
                <w:sz w:val="24"/>
                <w:szCs w:val="24"/>
              </w:rPr>
            </w:pPr>
            <w:r w:rsidRPr="00306B9C">
              <w:rPr>
                <w:rFonts w:ascii="Arial" w:hAnsi="Arial" w:cs="Arial"/>
                <w:sz w:val="24"/>
                <w:szCs w:val="24"/>
              </w:rPr>
              <w:t>What is the possible impact on the individual?</w:t>
            </w:r>
          </w:p>
        </w:tc>
        <w:tc>
          <w:tcPr>
            <w:tcW w:w="6029" w:type="dxa"/>
          </w:tcPr>
          <w:p w14:paraId="3F5970F6" w14:textId="3400B660" w:rsidR="00020C38" w:rsidRPr="00020C38" w:rsidRDefault="00020C38" w:rsidP="00020C38">
            <w:pPr>
              <w:rPr>
                <w:rFonts w:ascii="Arial" w:hAnsi="Arial" w:cs="Arial"/>
                <w:sz w:val="24"/>
                <w:szCs w:val="24"/>
              </w:rPr>
            </w:pPr>
            <w:r>
              <w:rPr>
                <w:rFonts w:ascii="Arial" w:hAnsi="Arial" w:cs="Arial"/>
                <w:sz w:val="24"/>
                <w:szCs w:val="24"/>
              </w:rPr>
              <w:t>Positive</w:t>
            </w:r>
          </w:p>
          <w:p w14:paraId="2F9604B3" w14:textId="654FBED9" w:rsidR="00306B9C" w:rsidRDefault="00020C38" w:rsidP="00020C38">
            <w:pPr>
              <w:pStyle w:val="ListParagraph"/>
              <w:numPr>
                <w:ilvl w:val="0"/>
                <w:numId w:val="17"/>
              </w:numPr>
              <w:rPr>
                <w:rFonts w:ascii="Arial" w:hAnsi="Arial" w:cs="Arial"/>
                <w:sz w:val="24"/>
                <w:szCs w:val="24"/>
              </w:rPr>
            </w:pPr>
            <w:r>
              <w:rPr>
                <w:rFonts w:ascii="Arial" w:hAnsi="Arial" w:cs="Arial"/>
                <w:sz w:val="24"/>
                <w:szCs w:val="24"/>
              </w:rPr>
              <w:t>Promotion of the child’s activity</w:t>
            </w:r>
          </w:p>
          <w:p w14:paraId="713F4B78" w14:textId="77777777" w:rsidR="00020C38" w:rsidRDefault="00020C38" w:rsidP="00020C38">
            <w:pPr>
              <w:pStyle w:val="ListParagraph"/>
              <w:numPr>
                <w:ilvl w:val="0"/>
                <w:numId w:val="17"/>
              </w:numPr>
              <w:rPr>
                <w:rFonts w:ascii="Arial" w:hAnsi="Arial" w:cs="Arial"/>
                <w:sz w:val="24"/>
                <w:szCs w:val="24"/>
              </w:rPr>
            </w:pPr>
            <w:r>
              <w:rPr>
                <w:rFonts w:ascii="Arial" w:hAnsi="Arial" w:cs="Arial"/>
                <w:sz w:val="24"/>
                <w:szCs w:val="24"/>
              </w:rPr>
              <w:t>Recognise achievements of children and young people</w:t>
            </w:r>
          </w:p>
          <w:p w14:paraId="5BE1C741" w14:textId="7FA5EFF0" w:rsidR="00020C38" w:rsidRDefault="00020C38" w:rsidP="00020C38">
            <w:pPr>
              <w:pStyle w:val="ListParagraph"/>
              <w:numPr>
                <w:ilvl w:val="0"/>
                <w:numId w:val="17"/>
              </w:numPr>
              <w:rPr>
                <w:rFonts w:ascii="Arial" w:hAnsi="Arial" w:cs="Arial"/>
                <w:sz w:val="24"/>
                <w:szCs w:val="24"/>
              </w:rPr>
            </w:pPr>
            <w:r>
              <w:rPr>
                <w:rFonts w:ascii="Arial" w:hAnsi="Arial" w:cs="Arial"/>
                <w:sz w:val="24"/>
                <w:szCs w:val="24"/>
              </w:rPr>
              <w:t>Record of progress</w:t>
            </w:r>
          </w:p>
          <w:p w14:paraId="1A614AE8" w14:textId="77777777" w:rsidR="00020C38" w:rsidRDefault="00020C38" w:rsidP="00020C38">
            <w:pPr>
              <w:pStyle w:val="ListParagraph"/>
              <w:numPr>
                <w:ilvl w:val="0"/>
                <w:numId w:val="17"/>
              </w:numPr>
              <w:rPr>
                <w:rFonts w:ascii="Arial" w:hAnsi="Arial" w:cs="Arial"/>
                <w:sz w:val="24"/>
                <w:szCs w:val="24"/>
              </w:rPr>
            </w:pPr>
            <w:r>
              <w:rPr>
                <w:rFonts w:ascii="Arial" w:hAnsi="Arial" w:cs="Arial"/>
                <w:sz w:val="24"/>
                <w:szCs w:val="24"/>
              </w:rPr>
              <w:t>Record of performances for families to keep</w:t>
            </w:r>
          </w:p>
          <w:p w14:paraId="4F5F12CE" w14:textId="41538042" w:rsidR="003105F3" w:rsidRDefault="003105F3" w:rsidP="00020C38">
            <w:pPr>
              <w:pStyle w:val="ListParagraph"/>
              <w:numPr>
                <w:ilvl w:val="0"/>
                <w:numId w:val="17"/>
              </w:numPr>
              <w:rPr>
                <w:rFonts w:ascii="Arial" w:hAnsi="Arial" w:cs="Arial"/>
                <w:sz w:val="24"/>
                <w:szCs w:val="24"/>
              </w:rPr>
            </w:pPr>
            <w:r>
              <w:rPr>
                <w:rFonts w:ascii="Arial" w:hAnsi="Arial" w:cs="Arial"/>
                <w:sz w:val="24"/>
                <w:szCs w:val="24"/>
              </w:rPr>
              <w:t>As a result of being seen in publicity, this could lead to further opportunities for performers</w:t>
            </w:r>
          </w:p>
          <w:p w14:paraId="3B6C39EB" w14:textId="77777777" w:rsidR="003105F3" w:rsidRDefault="003105F3" w:rsidP="00020C38">
            <w:pPr>
              <w:pStyle w:val="ListParagraph"/>
              <w:numPr>
                <w:ilvl w:val="0"/>
                <w:numId w:val="17"/>
              </w:numPr>
              <w:rPr>
                <w:rFonts w:ascii="Arial" w:hAnsi="Arial" w:cs="Arial"/>
                <w:sz w:val="24"/>
                <w:szCs w:val="24"/>
              </w:rPr>
            </w:pPr>
            <w:r>
              <w:rPr>
                <w:rFonts w:ascii="Arial" w:hAnsi="Arial" w:cs="Arial"/>
                <w:sz w:val="24"/>
                <w:szCs w:val="24"/>
              </w:rPr>
              <w:t>Evidence for educational purposes (GCSE/A-Level/Degree)</w:t>
            </w:r>
          </w:p>
          <w:p w14:paraId="3515E0A8" w14:textId="14FCD9A0" w:rsidR="003105F3" w:rsidRDefault="003105F3" w:rsidP="00020C38">
            <w:pPr>
              <w:pStyle w:val="ListParagraph"/>
              <w:numPr>
                <w:ilvl w:val="0"/>
                <w:numId w:val="17"/>
              </w:numPr>
              <w:rPr>
                <w:rFonts w:ascii="Arial" w:hAnsi="Arial" w:cs="Arial"/>
                <w:sz w:val="24"/>
                <w:szCs w:val="24"/>
              </w:rPr>
            </w:pPr>
            <w:r>
              <w:rPr>
                <w:rFonts w:ascii="Arial" w:hAnsi="Arial" w:cs="Arial"/>
                <w:sz w:val="24"/>
                <w:szCs w:val="24"/>
              </w:rPr>
              <w:t>Can be used for funding applications as an individual or group</w:t>
            </w:r>
          </w:p>
          <w:p w14:paraId="43359E8D" w14:textId="6A2B6449" w:rsidR="003105F3" w:rsidRPr="0042020E" w:rsidRDefault="003105F3" w:rsidP="00020C38">
            <w:pPr>
              <w:pStyle w:val="ListParagraph"/>
              <w:numPr>
                <w:ilvl w:val="0"/>
                <w:numId w:val="17"/>
              </w:numPr>
              <w:rPr>
                <w:rFonts w:ascii="Arial" w:hAnsi="Arial" w:cs="Arial"/>
                <w:color w:val="FF0000"/>
                <w:sz w:val="24"/>
                <w:szCs w:val="24"/>
              </w:rPr>
            </w:pPr>
            <w:r>
              <w:rPr>
                <w:rFonts w:ascii="Arial" w:hAnsi="Arial" w:cs="Arial"/>
                <w:sz w:val="24"/>
                <w:szCs w:val="24"/>
              </w:rPr>
              <w:t>Use in competitions to win awards/funding/</w:t>
            </w:r>
            <w:r w:rsidR="006B5345">
              <w:rPr>
                <w:rFonts w:ascii="Arial" w:hAnsi="Arial" w:cs="Arial"/>
                <w:sz w:val="24"/>
                <w:szCs w:val="24"/>
              </w:rPr>
              <w:t>profile.</w:t>
            </w:r>
          </w:p>
          <w:p w14:paraId="5C023386" w14:textId="77777777" w:rsidR="00020C38" w:rsidRDefault="00020C38" w:rsidP="00020C38">
            <w:pPr>
              <w:rPr>
                <w:rFonts w:ascii="Arial" w:hAnsi="Arial" w:cs="Arial"/>
                <w:sz w:val="24"/>
                <w:szCs w:val="24"/>
              </w:rPr>
            </w:pPr>
            <w:r>
              <w:rPr>
                <w:rFonts w:ascii="Arial" w:hAnsi="Arial" w:cs="Arial"/>
                <w:sz w:val="24"/>
                <w:szCs w:val="24"/>
              </w:rPr>
              <w:lastRenderedPageBreak/>
              <w:t>Negative</w:t>
            </w:r>
          </w:p>
          <w:p w14:paraId="06931A2B" w14:textId="41676DCD" w:rsidR="00020C38" w:rsidRPr="00020C38" w:rsidRDefault="00020C38" w:rsidP="00020C38">
            <w:pPr>
              <w:pStyle w:val="ListParagraph"/>
              <w:numPr>
                <w:ilvl w:val="0"/>
                <w:numId w:val="18"/>
              </w:numPr>
              <w:rPr>
                <w:rFonts w:ascii="Arial" w:hAnsi="Arial" w:cs="Arial"/>
                <w:sz w:val="24"/>
                <w:szCs w:val="24"/>
              </w:rPr>
            </w:pPr>
            <w:r>
              <w:rPr>
                <w:rFonts w:ascii="Arial" w:hAnsi="Arial" w:cs="Arial"/>
                <w:sz w:val="24"/>
                <w:szCs w:val="24"/>
              </w:rPr>
              <w:t>Some members may not want their activities to be publicised (may lead to bullying at school for example) – in this instance</w:t>
            </w:r>
            <w:r w:rsidR="0042020E">
              <w:rPr>
                <w:rFonts w:ascii="Arial" w:hAnsi="Arial" w:cs="Arial"/>
                <w:sz w:val="24"/>
                <w:szCs w:val="24"/>
              </w:rPr>
              <w:t xml:space="preserve"> they</w:t>
            </w:r>
            <w:r>
              <w:rPr>
                <w:rFonts w:ascii="Arial" w:hAnsi="Arial" w:cs="Arial"/>
                <w:sz w:val="24"/>
                <w:szCs w:val="24"/>
              </w:rPr>
              <w:t xml:space="preserve"> could not take part, be blurred out or sit out of shot (at the back)</w:t>
            </w:r>
          </w:p>
        </w:tc>
        <w:tc>
          <w:tcPr>
            <w:tcW w:w="6201" w:type="dxa"/>
          </w:tcPr>
          <w:p w14:paraId="7CF7FAE9" w14:textId="77777777" w:rsidR="00BD7EE5" w:rsidRPr="00BD7EE5" w:rsidRDefault="00BD7EE5" w:rsidP="00BD7EE5">
            <w:pPr>
              <w:rPr>
                <w:rFonts w:ascii="Arial" w:hAnsi="Arial" w:cs="Arial"/>
                <w:sz w:val="24"/>
                <w:szCs w:val="24"/>
              </w:rPr>
            </w:pPr>
            <w:r w:rsidRPr="00BD7EE5">
              <w:rPr>
                <w:rFonts w:ascii="Arial" w:hAnsi="Arial" w:cs="Arial"/>
                <w:sz w:val="24"/>
                <w:szCs w:val="24"/>
              </w:rPr>
              <w:lastRenderedPageBreak/>
              <w:t>Remember that the more unusual, unexpected or</w:t>
            </w:r>
          </w:p>
          <w:p w14:paraId="5061AEE9" w14:textId="77777777" w:rsidR="00BD7EE5" w:rsidRPr="00BD7EE5" w:rsidRDefault="00BD7EE5" w:rsidP="00BD7EE5">
            <w:pPr>
              <w:rPr>
                <w:rFonts w:ascii="Arial" w:hAnsi="Arial" w:cs="Arial"/>
                <w:sz w:val="24"/>
                <w:szCs w:val="24"/>
              </w:rPr>
            </w:pPr>
            <w:r w:rsidRPr="00BD7EE5">
              <w:rPr>
                <w:rFonts w:ascii="Arial" w:hAnsi="Arial" w:cs="Arial"/>
                <w:sz w:val="24"/>
                <w:szCs w:val="24"/>
              </w:rPr>
              <w:t>intrusive the processing, the greater the importance of</w:t>
            </w:r>
          </w:p>
          <w:p w14:paraId="4E7FFAA2" w14:textId="77777777" w:rsidR="00BD7EE5" w:rsidRPr="00BD7EE5" w:rsidRDefault="00BD7EE5" w:rsidP="00BD7EE5">
            <w:pPr>
              <w:rPr>
                <w:rFonts w:ascii="Arial" w:hAnsi="Arial" w:cs="Arial"/>
                <w:sz w:val="24"/>
                <w:szCs w:val="24"/>
              </w:rPr>
            </w:pPr>
            <w:proofErr w:type="gramStart"/>
            <w:r w:rsidRPr="00BD7EE5">
              <w:rPr>
                <w:rFonts w:ascii="Arial" w:hAnsi="Arial" w:cs="Arial"/>
                <w:sz w:val="24"/>
                <w:szCs w:val="24"/>
              </w:rPr>
              <w:t>making</w:t>
            </w:r>
            <w:proofErr w:type="gramEnd"/>
            <w:r w:rsidRPr="00BD7EE5">
              <w:rPr>
                <w:rFonts w:ascii="Arial" w:hAnsi="Arial" w:cs="Arial"/>
                <w:sz w:val="24"/>
                <w:szCs w:val="24"/>
              </w:rPr>
              <w:t xml:space="preserve"> the individual aware of the processing.</w:t>
            </w:r>
          </w:p>
          <w:p w14:paraId="203A0ADD" w14:textId="1EBEF876" w:rsidR="00306B9C" w:rsidRPr="00306B9C" w:rsidRDefault="00BD7EE5" w:rsidP="00BD7EE5">
            <w:pPr>
              <w:rPr>
                <w:rFonts w:ascii="Arial" w:hAnsi="Arial" w:cs="Arial"/>
                <w:sz w:val="24"/>
                <w:szCs w:val="24"/>
              </w:rPr>
            </w:pPr>
            <w:r w:rsidRPr="00BD7EE5">
              <w:rPr>
                <w:rFonts w:ascii="Arial" w:hAnsi="Arial" w:cs="Arial"/>
                <w:sz w:val="24"/>
                <w:szCs w:val="24"/>
              </w:rPr>
              <w:t>Particularly where Legitimate Interests are to be relied on.</w:t>
            </w:r>
          </w:p>
        </w:tc>
      </w:tr>
      <w:tr w:rsidR="00306B9C" w:rsidRPr="00306B9C" w14:paraId="0C6068AD" w14:textId="6DBF728F" w:rsidTr="00306B9C">
        <w:tc>
          <w:tcPr>
            <w:tcW w:w="3038" w:type="dxa"/>
            <w:shd w:val="clear" w:color="auto" w:fill="F2F2F2" w:themeFill="background1" w:themeFillShade="F2"/>
          </w:tcPr>
          <w:p w14:paraId="2CE382C9" w14:textId="7B104F60" w:rsidR="00306B9C" w:rsidRPr="00306B9C" w:rsidRDefault="00306B9C" w:rsidP="00156280">
            <w:pPr>
              <w:rPr>
                <w:rFonts w:ascii="Arial" w:hAnsi="Arial" w:cs="Arial"/>
                <w:sz w:val="24"/>
                <w:szCs w:val="24"/>
              </w:rPr>
            </w:pPr>
            <w:r w:rsidRPr="00306B9C">
              <w:rPr>
                <w:rFonts w:ascii="Arial" w:hAnsi="Arial" w:cs="Arial"/>
                <w:sz w:val="24"/>
                <w:szCs w:val="24"/>
              </w:rPr>
              <w:lastRenderedPageBreak/>
              <w:t>How big an impact might it have on them?</w:t>
            </w:r>
          </w:p>
        </w:tc>
        <w:tc>
          <w:tcPr>
            <w:tcW w:w="6029" w:type="dxa"/>
          </w:tcPr>
          <w:p w14:paraId="6ACFAF43" w14:textId="77777777" w:rsidR="00306B9C" w:rsidRDefault="00020C38" w:rsidP="00020C38">
            <w:pPr>
              <w:pStyle w:val="ListParagraph"/>
              <w:numPr>
                <w:ilvl w:val="0"/>
                <w:numId w:val="18"/>
              </w:numPr>
              <w:rPr>
                <w:rFonts w:ascii="Arial" w:hAnsi="Arial" w:cs="Arial"/>
                <w:sz w:val="24"/>
                <w:szCs w:val="24"/>
              </w:rPr>
            </w:pPr>
            <w:r>
              <w:rPr>
                <w:rFonts w:ascii="Arial" w:hAnsi="Arial" w:cs="Arial"/>
                <w:sz w:val="24"/>
                <w:szCs w:val="24"/>
              </w:rPr>
              <w:t>Proud of achievements</w:t>
            </w:r>
          </w:p>
          <w:p w14:paraId="1E17C813" w14:textId="370595AF" w:rsidR="00020C38" w:rsidRDefault="00020C38" w:rsidP="00020C38">
            <w:pPr>
              <w:pStyle w:val="ListParagraph"/>
              <w:numPr>
                <w:ilvl w:val="0"/>
                <w:numId w:val="18"/>
              </w:numPr>
              <w:rPr>
                <w:rFonts w:ascii="Arial" w:hAnsi="Arial" w:cs="Arial"/>
                <w:sz w:val="24"/>
                <w:szCs w:val="24"/>
              </w:rPr>
            </w:pPr>
            <w:r>
              <w:rPr>
                <w:rFonts w:ascii="Arial" w:hAnsi="Arial" w:cs="Arial"/>
                <w:sz w:val="24"/>
                <w:szCs w:val="24"/>
              </w:rPr>
              <w:t>Confidence increased</w:t>
            </w:r>
          </w:p>
          <w:p w14:paraId="1ABB8013" w14:textId="77777777" w:rsidR="00020C38" w:rsidRDefault="00020C38" w:rsidP="00020C38">
            <w:pPr>
              <w:pStyle w:val="ListParagraph"/>
              <w:numPr>
                <w:ilvl w:val="0"/>
                <w:numId w:val="18"/>
              </w:numPr>
              <w:rPr>
                <w:rFonts w:ascii="Arial" w:hAnsi="Arial" w:cs="Arial"/>
                <w:sz w:val="24"/>
                <w:szCs w:val="24"/>
              </w:rPr>
            </w:pPr>
            <w:r>
              <w:rPr>
                <w:rFonts w:ascii="Arial" w:hAnsi="Arial" w:cs="Arial"/>
                <w:sz w:val="24"/>
                <w:szCs w:val="24"/>
              </w:rPr>
              <w:t>Make friends – social skills</w:t>
            </w:r>
          </w:p>
          <w:p w14:paraId="29747495" w14:textId="77777777" w:rsidR="00020C38" w:rsidRDefault="00020C38" w:rsidP="00020C38">
            <w:pPr>
              <w:pStyle w:val="ListParagraph"/>
              <w:numPr>
                <w:ilvl w:val="0"/>
                <w:numId w:val="18"/>
              </w:numPr>
              <w:rPr>
                <w:rFonts w:ascii="Arial" w:hAnsi="Arial" w:cs="Arial"/>
                <w:sz w:val="24"/>
                <w:szCs w:val="24"/>
              </w:rPr>
            </w:pPr>
            <w:r>
              <w:rPr>
                <w:rFonts w:ascii="Arial" w:hAnsi="Arial" w:cs="Arial"/>
                <w:sz w:val="24"/>
                <w:szCs w:val="24"/>
              </w:rPr>
              <w:t>Teambuilding experience</w:t>
            </w:r>
          </w:p>
          <w:p w14:paraId="2F1D26A6" w14:textId="37EC3222" w:rsidR="00020C38" w:rsidRPr="00020C38" w:rsidRDefault="00020C38" w:rsidP="00020C38">
            <w:pPr>
              <w:pStyle w:val="ListParagraph"/>
              <w:numPr>
                <w:ilvl w:val="0"/>
                <w:numId w:val="18"/>
              </w:numPr>
              <w:rPr>
                <w:rFonts w:ascii="Arial" w:hAnsi="Arial" w:cs="Arial"/>
                <w:sz w:val="24"/>
                <w:szCs w:val="24"/>
              </w:rPr>
            </w:pPr>
            <w:r>
              <w:rPr>
                <w:rFonts w:ascii="Arial" w:hAnsi="Arial" w:cs="Arial"/>
                <w:sz w:val="24"/>
                <w:szCs w:val="24"/>
              </w:rPr>
              <w:t>Highlight progress – can’t see themselves play</w:t>
            </w:r>
            <w:r w:rsidR="0042020E">
              <w:rPr>
                <w:rFonts w:ascii="Arial" w:hAnsi="Arial" w:cs="Arial"/>
                <w:sz w:val="24"/>
                <w:szCs w:val="24"/>
              </w:rPr>
              <w:t xml:space="preserve"> until they watch the recording</w:t>
            </w:r>
          </w:p>
        </w:tc>
        <w:tc>
          <w:tcPr>
            <w:tcW w:w="6201" w:type="dxa"/>
          </w:tcPr>
          <w:p w14:paraId="649AD394" w14:textId="77777777" w:rsidR="00306B9C" w:rsidRPr="00306B9C" w:rsidRDefault="00306B9C" w:rsidP="00AE0D3F">
            <w:pPr>
              <w:rPr>
                <w:rFonts w:ascii="Arial" w:hAnsi="Arial" w:cs="Arial"/>
                <w:sz w:val="24"/>
                <w:szCs w:val="24"/>
              </w:rPr>
            </w:pPr>
          </w:p>
        </w:tc>
      </w:tr>
      <w:tr w:rsidR="00306B9C" w:rsidRPr="00306B9C" w14:paraId="67D24F12" w14:textId="22B3C9E1" w:rsidTr="00306B9C">
        <w:tc>
          <w:tcPr>
            <w:tcW w:w="3038" w:type="dxa"/>
            <w:shd w:val="clear" w:color="auto" w:fill="F2F2F2" w:themeFill="background1" w:themeFillShade="F2"/>
          </w:tcPr>
          <w:p w14:paraId="01A70FBE" w14:textId="73A95410" w:rsidR="00306B9C" w:rsidRPr="00306B9C" w:rsidRDefault="00306B9C" w:rsidP="00156280">
            <w:pPr>
              <w:rPr>
                <w:rFonts w:ascii="Arial" w:hAnsi="Arial" w:cs="Arial"/>
                <w:sz w:val="24"/>
                <w:szCs w:val="24"/>
              </w:rPr>
            </w:pPr>
            <w:r w:rsidRPr="00306B9C">
              <w:rPr>
                <w:rFonts w:ascii="Arial" w:hAnsi="Arial" w:cs="Arial"/>
                <w:sz w:val="24"/>
                <w:szCs w:val="24"/>
              </w:rPr>
              <w:t>Are you processing children’s data?</w:t>
            </w:r>
          </w:p>
        </w:tc>
        <w:tc>
          <w:tcPr>
            <w:tcW w:w="6029" w:type="dxa"/>
          </w:tcPr>
          <w:p w14:paraId="0113989C" w14:textId="70E92972" w:rsidR="00306B9C" w:rsidRPr="00020C38" w:rsidRDefault="00020C38" w:rsidP="006B5345">
            <w:pPr>
              <w:pStyle w:val="ListParagraph"/>
              <w:rPr>
                <w:rFonts w:ascii="Arial" w:hAnsi="Arial" w:cs="Arial"/>
                <w:sz w:val="24"/>
                <w:szCs w:val="24"/>
              </w:rPr>
            </w:pPr>
            <w:r w:rsidRPr="00020C38">
              <w:rPr>
                <w:rFonts w:ascii="Arial" w:hAnsi="Arial" w:cs="Arial"/>
                <w:sz w:val="24"/>
                <w:szCs w:val="24"/>
              </w:rPr>
              <w:t>Yes</w:t>
            </w:r>
          </w:p>
        </w:tc>
        <w:tc>
          <w:tcPr>
            <w:tcW w:w="6201" w:type="dxa"/>
          </w:tcPr>
          <w:p w14:paraId="665492E7" w14:textId="77777777" w:rsidR="00306B9C" w:rsidRPr="00306B9C" w:rsidRDefault="00306B9C" w:rsidP="00AE0D3F">
            <w:pPr>
              <w:rPr>
                <w:rFonts w:ascii="Arial" w:hAnsi="Arial" w:cs="Arial"/>
                <w:sz w:val="24"/>
                <w:szCs w:val="24"/>
              </w:rPr>
            </w:pPr>
          </w:p>
        </w:tc>
      </w:tr>
      <w:tr w:rsidR="00306B9C" w:rsidRPr="00306B9C" w14:paraId="09117AE3" w14:textId="5594A3C6" w:rsidTr="00306B9C">
        <w:tc>
          <w:tcPr>
            <w:tcW w:w="3038" w:type="dxa"/>
            <w:shd w:val="clear" w:color="auto" w:fill="F2F2F2" w:themeFill="background1" w:themeFillShade="F2"/>
          </w:tcPr>
          <w:p w14:paraId="7A959B68" w14:textId="46E53E7B" w:rsidR="00306B9C" w:rsidRPr="00306B9C" w:rsidRDefault="00306B9C" w:rsidP="00F53B85">
            <w:pPr>
              <w:rPr>
                <w:rFonts w:ascii="Arial" w:hAnsi="Arial" w:cs="Arial"/>
                <w:sz w:val="24"/>
                <w:szCs w:val="24"/>
              </w:rPr>
            </w:pPr>
            <w:r w:rsidRPr="00306B9C">
              <w:rPr>
                <w:rFonts w:ascii="Arial" w:hAnsi="Arial" w:cs="Arial"/>
                <w:sz w:val="24"/>
                <w:szCs w:val="24"/>
              </w:rPr>
              <w:t>Are any of the individuals vulnerable in any other way?</w:t>
            </w:r>
          </w:p>
        </w:tc>
        <w:tc>
          <w:tcPr>
            <w:tcW w:w="6029" w:type="dxa"/>
          </w:tcPr>
          <w:p w14:paraId="00042CC4" w14:textId="1AF439E9" w:rsidR="00306B9C" w:rsidRDefault="00020C38" w:rsidP="00020C38">
            <w:pPr>
              <w:pStyle w:val="ListParagraph"/>
              <w:numPr>
                <w:ilvl w:val="0"/>
                <w:numId w:val="19"/>
              </w:numPr>
              <w:rPr>
                <w:rFonts w:ascii="Arial" w:hAnsi="Arial" w:cs="Arial"/>
                <w:sz w:val="24"/>
                <w:szCs w:val="24"/>
              </w:rPr>
            </w:pPr>
            <w:r>
              <w:rPr>
                <w:rFonts w:ascii="Arial" w:hAnsi="Arial" w:cs="Arial"/>
                <w:sz w:val="24"/>
                <w:szCs w:val="24"/>
              </w:rPr>
              <w:t>Yes – potential L</w:t>
            </w:r>
            <w:r w:rsidR="006B5345">
              <w:rPr>
                <w:rFonts w:ascii="Arial" w:hAnsi="Arial" w:cs="Arial"/>
                <w:sz w:val="24"/>
                <w:szCs w:val="24"/>
              </w:rPr>
              <w:t>ooked after children</w:t>
            </w:r>
            <w:r w:rsidRPr="006B5345">
              <w:rPr>
                <w:rFonts w:ascii="Arial" w:hAnsi="Arial" w:cs="Arial"/>
                <w:sz w:val="24"/>
                <w:szCs w:val="24"/>
              </w:rPr>
              <w:t xml:space="preserve">, court orders </w:t>
            </w:r>
            <w:r w:rsidR="006B5345" w:rsidRPr="006B5345">
              <w:rPr>
                <w:rFonts w:ascii="Arial" w:hAnsi="Arial" w:cs="Arial"/>
                <w:sz w:val="24"/>
                <w:szCs w:val="24"/>
              </w:rPr>
              <w:t xml:space="preserve">preventing </w:t>
            </w:r>
            <w:r>
              <w:rPr>
                <w:rFonts w:ascii="Arial" w:hAnsi="Arial" w:cs="Arial"/>
                <w:sz w:val="24"/>
                <w:szCs w:val="24"/>
              </w:rPr>
              <w:t xml:space="preserve">filming of members. </w:t>
            </w:r>
            <w:r w:rsidR="006B5345">
              <w:rPr>
                <w:rFonts w:ascii="Arial" w:hAnsi="Arial" w:cs="Arial"/>
                <w:sz w:val="24"/>
                <w:szCs w:val="24"/>
              </w:rPr>
              <w:t xml:space="preserve">Children who are affected must </w:t>
            </w:r>
            <w:r>
              <w:rPr>
                <w:rFonts w:ascii="Arial" w:hAnsi="Arial" w:cs="Arial"/>
                <w:sz w:val="24"/>
                <w:szCs w:val="24"/>
              </w:rPr>
              <w:t xml:space="preserve">be notified </w:t>
            </w:r>
            <w:r w:rsidR="006B5345">
              <w:rPr>
                <w:rFonts w:ascii="Arial" w:hAnsi="Arial" w:cs="Arial"/>
                <w:sz w:val="24"/>
                <w:szCs w:val="24"/>
              </w:rPr>
              <w:t xml:space="preserve">to the Music Hub </w:t>
            </w:r>
            <w:r>
              <w:rPr>
                <w:rFonts w:ascii="Arial" w:hAnsi="Arial" w:cs="Arial"/>
                <w:sz w:val="24"/>
                <w:szCs w:val="24"/>
              </w:rPr>
              <w:t>when signing up</w:t>
            </w:r>
            <w:r w:rsidR="006B5345">
              <w:rPr>
                <w:rFonts w:ascii="Arial" w:hAnsi="Arial" w:cs="Arial"/>
                <w:sz w:val="24"/>
                <w:szCs w:val="24"/>
              </w:rPr>
              <w:t>.</w:t>
            </w:r>
          </w:p>
          <w:p w14:paraId="5877DACB" w14:textId="04E4560A" w:rsidR="00020C38" w:rsidRPr="00020C38" w:rsidRDefault="00020C38" w:rsidP="006B5345">
            <w:pPr>
              <w:pStyle w:val="ListParagraph"/>
              <w:numPr>
                <w:ilvl w:val="0"/>
                <w:numId w:val="19"/>
              </w:numPr>
              <w:rPr>
                <w:rFonts w:ascii="Arial" w:hAnsi="Arial" w:cs="Arial"/>
                <w:sz w:val="24"/>
                <w:szCs w:val="24"/>
              </w:rPr>
            </w:pPr>
            <w:r>
              <w:rPr>
                <w:rFonts w:ascii="Arial" w:hAnsi="Arial" w:cs="Arial"/>
                <w:sz w:val="24"/>
                <w:szCs w:val="24"/>
              </w:rPr>
              <w:t xml:space="preserve">Contact existing members who can’t be filmed to see if still in same situation and </w:t>
            </w:r>
            <w:r w:rsidR="006B5345">
              <w:rPr>
                <w:rFonts w:ascii="Arial" w:hAnsi="Arial" w:cs="Arial"/>
                <w:sz w:val="24"/>
                <w:szCs w:val="24"/>
              </w:rPr>
              <w:t>update r</w:t>
            </w:r>
            <w:r>
              <w:rPr>
                <w:rFonts w:ascii="Arial" w:hAnsi="Arial" w:cs="Arial"/>
                <w:sz w:val="24"/>
                <w:szCs w:val="24"/>
              </w:rPr>
              <w:t>ecord</w:t>
            </w:r>
            <w:r w:rsidR="006B5345">
              <w:rPr>
                <w:rFonts w:ascii="Arial" w:hAnsi="Arial" w:cs="Arial"/>
                <w:sz w:val="24"/>
                <w:szCs w:val="24"/>
              </w:rPr>
              <w:t>.</w:t>
            </w:r>
          </w:p>
        </w:tc>
        <w:tc>
          <w:tcPr>
            <w:tcW w:w="6201" w:type="dxa"/>
          </w:tcPr>
          <w:p w14:paraId="425BC66F" w14:textId="77777777" w:rsidR="00306B9C" w:rsidRPr="00306B9C" w:rsidRDefault="00306B9C" w:rsidP="00AE0D3F">
            <w:pPr>
              <w:rPr>
                <w:rFonts w:ascii="Arial" w:hAnsi="Arial" w:cs="Arial"/>
                <w:sz w:val="24"/>
                <w:szCs w:val="24"/>
              </w:rPr>
            </w:pPr>
          </w:p>
        </w:tc>
      </w:tr>
      <w:tr w:rsidR="00306B9C" w:rsidRPr="00306B9C" w14:paraId="56AA72E8" w14:textId="55D8728E" w:rsidTr="00306B9C">
        <w:tc>
          <w:tcPr>
            <w:tcW w:w="3038" w:type="dxa"/>
            <w:shd w:val="clear" w:color="auto" w:fill="F2F2F2" w:themeFill="background1" w:themeFillShade="F2"/>
          </w:tcPr>
          <w:p w14:paraId="3DE53549" w14:textId="3B360CF5" w:rsidR="00306B9C" w:rsidRPr="00306B9C" w:rsidRDefault="00306B9C" w:rsidP="00F53B85">
            <w:pPr>
              <w:rPr>
                <w:rFonts w:ascii="Arial" w:hAnsi="Arial" w:cs="Arial"/>
                <w:sz w:val="24"/>
                <w:szCs w:val="24"/>
              </w:rPr>
            </w:pPr>
            <w:r w:rsidRPr="00306B9C">
              <w:rPr>
                <w:rFonts w:ascii="Arial" w:hAnsi="Arial" w:cs="Arial"/>
                <w:sz w:val="24"/>
                <w:szCs w:val="24"/>
              </w:rPr>
              <w:t>Can you adopt any safeguards and technical measures to minimise the impact?</w:t>
            </w:r>
          </w:p>
        </w:tc>
        <w:tc>
          <w:tcPr>
            <w:tcW w:w="6029" w:type="dxa"/>
          </w:tcPr>
          <w:p w14:paraId="289A1877" w14:textId="265E6DF2" w:rsidR="00020C38" w:rsidRPr="006B5345" w:rsidRDefault="00020C38" w:rsidP="00020C38">
            <w:pPr>
              <w:numPr>
                <w:ilvl w:val="0"/>
                <w:numId w:val="20"/>
              </w:numPr>
              <w:shd w:val="clear" w:color="auto" w:fill="FFFFFF"/>
              <w:rPr>
                <w:rFonts w:ascii="Arial" w:eastAsia="Times New Roman" w:hAnsi="Arial" w:cs="Arial"/>
                <w:sz w:val="24"/>
                <w:szCs w:val="24"/>
                <w:lang w:eastAsia="en-GB"/>
              </w:rPr>
            </w:pPr>
            <w:r w:rsidRPr="006B5345">
              <w:rPr>
                <w:rFonts w:ascii="Arial" w:eastAsia="Times New Roman" w:hAnsi="Arial" w:cs="Arial"/>
                <w:sz w:val="24"/>
                <w:szCs w:val="24"/>
                <w:lang w:eastAsia="en-GB"/>
              </w:rPr>
              <w:t>We will never supply the full name of the child/children along with the image/ recording</w:t>
            </w:r>
            <w:r w:rsidR="006B5345" w:rsidRPr="006B5345">
              <w:rPr>
                <w:rFonts w:ascii="Arial" w:eastAsia="Times New Roman" w:hAnsi="Arial" w:cs="Arial"/>
                <w:sz w:val="24"/>
                <w:szCs w:val="24"/>
                <w:lang w:eastAsia="en-GB"/>
              </w:rPr>
              <w:t>.</w:t>
            </w:r>
          </w:p>
          <w:p w14:paraId="3AA95DDB" w14:textId="0FACAFA3" w:rsidR="00020C38" w:rsidRPr="006B5345" w:rsidRDefault="00020C38" w:rsidP="00020C38">
            <w:pPr>
              <w:numPr>
                <w:ilvl w:val="0"/>
                <w:numId w:val="20"/>
              </w:numPr>
              <w:shd w:val="clear" w:color="auto" w:fill="FFFFFF"/>
              <w:rPr>
                <w:rFonts w:ascii="Arial" w:eastAsia="Times New Roman" w:hAnsi="Arial" w:cs="Arial"/>
                <w:sz w:val="24"/>
                <w:szCs w:val="24"/>
                <w:lang w:eastAsia="en-GB"/>
              </w:rPr>
            </w:pPr>
            <w:r w:rsidRPr="006B5345">
              <w:rPr>
                <w:rFonts w:ascii="Arial" w:eastAsia="Times New Roman" w:hAnsi="Arial" w:cs="Arial"/>
                <w:sz w:val="24"/>
                <w:szCs w:val="24"/>
                <w:lang w:eastAsia="en-GB"/>
              </w:rPr>
              <w:t>We will only use images of children in suitable dress</w:t>
            </w:r>
            <w:r w:rsidR="006B5345" w:rsidRPr="006B5345">
              <w:rPr>
                <w:rFonts w:ascii="Arial" w:eastAsia="Times New Roman" w:hAnsi="Arial" w:cs="Arial"/>
                <w:sz w:val="24"/>
                <w:szCs w:val="24"/>
                <w:lang w:eastAsia="en-GB"/>
              </w:rPr>
              <w:t>.</w:t>
            </w:r>
          </w:p>
          <w:p w14:paraId="0E825F1F" w14:textId="6EDAC812" w:rsidR="00020C38" w:rsidRPr="006B5345" w:rsidRDefault="0042020E" w:rsidP="00020C38">
            <w:pPr>
              <w:numPr>
                <w:ilvl w:val="0"/>
                <w:numId w:val="20"/>
              </w:numPr>
              <w:shd w:val="clear" w:color="auto" w:fill="FFFFFF"/>
              <w:rPr>
                <w:rFonts w:ascii="Arial" w:eastAsia="Times New Roman" w:hAnsi="Arial" w:cs="Arial"/>
                <w:sz w:val="24"/>
                <w:szCs w:val="24"/>
                <w:lang w:eastAsia="en-GB"/>
              </w:rPr>
            </w:pPr>
            <w:r w:rsidRPr="006B5345">
              <w:rPr>
                <w:rFonts w:ascii="Arial" w:eastAsia="Times New Roman" w:hAnsi="Arial" w:cs="Arial"/>
                <w:sz w:val="24"/>
                <w:szCs w:val="24"/>
                <w:lang w:eastAsia="en-GB"/>
              </w:rPr>
              <w:t xml:space="preserve">All </w:t>
            </w:r>
            <w:r w:rsidR="00020C38" w:rsidRPr="006B5345">
              <w:rPr>
                <w:rFonts w:ascii="Arial" w:eastAsia="Times New Roman" w:hAnsi="Arial" w:cs="Arial"/>
                <w:sz w:val="24"/>
                <w:szCs w:val="24"/>
                <w:lang w:eastAsia="en-GB"/>
              </w:rPr>
              <w:t>M</w:t>
            </w:r>
            <w:r w:rsidRPr="006B5345">
              <w:rPr>
                <w:rFonts w:ascii="Arial" w:eastAsia="Times New Roman" w:hAnsi="Arial" w:cs="Arial"/>
                <w:sz w:val="24"/>
                <w:szCs w:val="24"/>
                <w:lang w:eastAsia="en-GB"/>
              </w:rPr>
              <w:t xml:space="preserve">usic </w:t>
            </w:r>
            <w:r w:rsidR="00020C38" w:rsidRPr="006B5345">
              <w:rPr>
                <w:rFonts w:ascii="Arial" w:eastAsia="Times New Roman" w:hAnsi="Arial" w:cs="Arial"/>
                <w:sz w:val="24"/>
                <w:szCs w:val="24"/>
                <w:lang w:eastAsia="en-GB"/>
              </w:rPr>
              <w:t>H</w:t>
            </w:r>
            <w:r w:rsidRPr="006B5345">
              <w:rPr>
                <w:rFonts w:ascii="Arial" w:eastAsia="Times New Roman" w:hAnsi="Arial" w:cs="Arial"/>
                <w:sz w:val="24"/>
                <w:szCs w:val="24"/>
                <w:lang w:eastAsia="en-GB"/>
              </w:rPr>
              <w:t>ub</w:t>
            </w:r>
            <w:r w:rsidR="00020C38" w:rsidRPr="006B5345">
              <w:rPr>
                <w:rFonts w:ascii="Arial" w:eastAsia="Times New Roman" w:hAnsi="Arial" w:cs="Arial"/>
                <w:sz w:val="24"/>
                <w:szCs w:val="24"/>
                <w:lang w:eastAsia="en-GB"/>
              </w:rPr>
              <w:t xml:space="preserve"> photographers will be required to have an Enhanced DBS</w:t>
            </w:r>
            <w:r w:rsidR="006B5345" w:rsidRPr="006B5345">
              <w:rPr>
                <w:rFonts w:ascii="Arial" w:eastAsia="Times New Roman" w:hAnsi="Arial" w:cs="Arial"/>
                <w:sz w:val="24"/>
                <w:szCs w:val="24"/>
                <w:lang w:eastAsia="en-GB"/>
              </w:rPr>
              <w:t>.</w:t>
            </w:r>
          </w:p>
          <w:p w14:paraId="5480759C" w14:textId="5A3A3BCB" w:rsidR="00306B9C" w:rsidRPr="006B5345" w:rsidRDefault="00020C38" w:rsidP="003105F3">
            <w:pPr>
              <w:numPr>
                <w:ilvl w:val="0"/>
                <w:numId w:val="20"/>
              </w:numPr>
              <w:shd w:val="clear" w:color="auto" w:fill="FFFFFF"/>
              <w:rPr>
                <w:rFonts w:ascii="Arial" w:hAnsi="Arial" w:cs="Arial"/>
                <w:sz w:val="24"/>
                <w:szCs w:val="24"/>
              </w:rPr>
            </w:pPr>
            <w:r w:rsidRPr="006B5345">
              <w:rPr>
                <w:rFonts w:ascii="Arial" w:eastAsia="Times New Roman" w:hAnsi="Arial" w:cs="Arial"/>
                <w:sz w:val="24"/>
                <w:szCs w:val="24"/>
                <w:lang w:eastAsia="en-GB"/>
              </w:rPr>
              <w:t>A photographer or film crew will never work unsupervised alongside children and young people</w:t>
            </w:r>
            <w:r w:rsidR="006B5345" w:rsidRPr="006B5345">
              <w:rPr>
                <w:rFonts w:ascii="Arial" w:eastAsia="Times New Roman" w:hAnsi="Arial" w:cs="Arial"/>
                <w:sz w:val="24"/>
                <w:szCs w:val="24"/>
                <w:lang w:eastAsia="en-GB"/>
              </w:rPr>
              <w:t>.</w:t>
            </w:r>
          </w:p>
          <w:p w14:paraId="73662687" w14:textId="77777777" w:rsidR="003105F3" w:rsidRPr="00B40C3D" w:rsidRDefault="003105F3" w:rsidP="0042020E">
            <w:pPr>
              <w:numPr>
                <w:ilvl w:val="0"/>
                <w:numId w:val="20"/>
              </w:numPr>
              <w:shd w:val="clear" w:color="auto" w:fill="FFFFFF"/>
              <w:rPr>
                <w:rFonts w:ascii="Arial" w:hAnsi="Arial" w:cs="Arial"/>
                <w:sz w:val="24"/>
                <w:szCs w:val="24"/>
              </w:rPr>
            </w:pPr>
            <w:r w:rsidRPr="006B5345">
              <w:rPr>
                <w:rFonts w:ascii="Arial" w:eastAsia="Times New Roman" w:hAnsi="Arial" w:cs="Arial"/>
                <w:sz w:val="24"/>
                <w:szCs w:val="24"/>
                <w:lang w:eastAsia="en-GB"/>
              </w:rPr>
              <w:t>Storage b</w:t>
            </w:r>
            <w:r w:rsidR="0042020E" w:rsidRPr="006B5345">
              <w:rPr>
                <w:rFonts w:ascii="Arial" w:eastAsia="Times New Roman" w:hAnsi="Arial" w:cs="Arial"/>
                <w:sz w:val="24"/>
                <w:szCs w:val="24"/>
                <w:lang w:eastAsia="en-GB"/>
              </w:rPr>
              <w:t>y</w:t>
            </w:r>
            <w:r w:rsidRPr="006B5345">
              <w:rPr>
                <w:rFonts w:ascii="Arial" w:eastAsia="Times New Roman" w:hAnsi="Arial" w:cs="Arial"/>
                <w:sz w:val="24"/>
                <w:szCs w:val="24"/>
                <w:lang w:eastAsia="en-GB"/>
              </w:rPr>
              <w:t xml:space="preserve"> external photographers – need to </w:t>
            </w:r>
            <w:r w:rsidRPr="006B5345">
              <w:rPr>
                <w:rFonts w:ascii="Arial" w:eastAsia="Times New Roman" w:hAnsi="Arial" w:cs="Arial"/>
                <w:sz w:val="24"/>
                <w:szCs w:val="24"/>
                <w:lang w:eastAsia="en-GB"/>
              </w:rPr>
              <w:lastRenderedPageBreak/>
              <w:t>refer to Music Hub safeguarding document</w:t>
            </w:r>
            <w:r w:rsidR="006B5345" w:rsidRPr="006B5345">
              <w:rPr>
                <w:rFonts w:ascii="Arial" w:eastAsia="Times New Roman" w:hAnsi="Arial" w:cs="Arial"/>
                <w:sz w:val="24"/>
                <w:szCs w:val="24"/>
                <w:lang w:eastAsia="en-GB"/>
              </w:rPr>
              <w:t>.</w:t>
            </w:r>
          </w:p>
          <w:p w14:paraId="1D3A0A50" w14:textId="30E0FFCE" w:rsidR="00B40C3D" w:rsidRPr="00020C38" w:rsidRDefault="00B40C3D" w:rsidP="0042020E">
            <w:pPr>
              <w:numPr>
                <w:ilvl w:val="0"/>
                <w:numId w:val="20"/>
              </w:numPr>
              <w:shd w:val="clear" w:color="auto" w:fill="FFFFFF"/>
              <w:rPr>
                <w:rFonts w:ascii="Arial" w:hAnsi="Arial" w:cs="Arial"/>
                <w:sz w:val="24"/>
                <w:szCs w:val="24"/>
              </w:rPr>
            </w:pPr>
            <w:r>
              <w:rPr>
                <w:rFonts w:ascii="Arial" w:hAnsi="Arial" w:cs="Arial"/>
                <w:sz w:val="24"/>
                <w:szCs w:val="24"/>
              </w:rPr>
              <w:t>Announcement at the start of concerts that filming can take place and to make parent/carers aware of this. If filming is not permitted to take place this will be announced and specified at the start of an event (e.g. a certain group can’t be filmed or the whole concert)</w:t>
            </w:r>
          </w:p>
        </w:tc>
        <w:tc>
          <w:tcPr>
            <w:tcW w:w="6201" w:type="dxa"/>
          </w:tcPr>
          <w:p w14:paraId="3FF781CE" w14:textId="77777777" w:rsidR="00BD7EE5" w:rsidRPr="00BD7EE5" w:rsidRDefault="00BD7EE5" w:rsidP="00BD7EE5">
            <w:pPr>
              <w:rPr>
                <w:rFonts w:ascii="Arial" w:hAnsi="Arial" w:cs="Arial"/>
                <w:sz w:val="24"/>
                <w:szCs w:val="24"/>
              </w:rPr>
            </w:pPr>
            <w:r w:rsidRPr="00BD7EE5">
              <w:rPr>
                <w:rFonts w:ascii="Arial" w:hAnsi="Arial" w:cs="Arial"/>
                <w:sz w:val="24"/>
                <w:szCs w:val="24"/>
              </w:rPr>
              <w:lastRenderedPageBreak/>
              <w:t>Safeguards include a range of compensating controls or</w:t>
            </w:r>
          </w:p>
          <w:p w14:paraId="153B8D96" w14:textId="77777777" w:rsidR="00BD7EE5" w:rsidRPr="00BD7EE5" w:rsidRDefault="00BD7EE5" w:rsidP="00BD7EE5">
            <w:pPr>
              <w:rPr>
                <w:rFonts w:ascii="Arial" w:hAnsi="Arial" w:cs="Arial"/>
                <w:sz w:val="24"/>
                <w:szCs w:val="24"/>
              </w:rPr>
            </w:pPr>
            <w:r w:rsidRPr="00BD7EE5">
              <w:rPr>
                <w:rFonts w:ascii="Arial" w:hAnsi="Arial" w:cs="Arial"/>
                <w:sz w:val="24"/>
                <w:szCs w:val="24"/>
              </w:rPr>
              <w:t>measures which may be put in place to protect the</w:t>
            </w:r>
          </w:p>
          <w:p w14:paraId="28B36D7D" w14:textId="77777777" w:rsidR="00BD7EE5" w:rsidRPr="00BD7EE5" w:rsidRDefault="00BD7EE5" w:rsidP="00BD7EE5">
            <w:pPr>
              <w:rPr>
                <w:rFonts w:ascii="Arial" w:hAnsi="Arial" w:cs="Arial"/>
                <w:sz w:val="24"/>
                <w:szCs w:val="24"/>
              </w:rPr>
            </w:pPr>
            <w:r w:rsidRPr="00BD7EE5">
              <w:rPr>
                <w:rFonts w:ascii="Arial" w:hAnsi="Arial" w:cs="Arial"/>
                <w:sz w:val="24"/>
                <w:szCs w:val="24"/>
              </w:rPr>
              <w:t>individual, or to reduce any risks or potentially negative</w:t>
            </w:r>
          </w:p>
          <w:p w14:paraId="6BAF9071" w14:textId="067C1E85" w:rsidR="00306B9C" w:rsidRPr="00306B9C" w:rsidRDefault="00BD7EE5" w:rsidP="00BD7EE5">
            <w:pPr>
              <w:rPr>
                <w:rFonts w:ascii="Arial" w:hAnsi="Arial" w:cs="Arial"/>
                <w:sz w:val="24"/>
                <w:szCs w:val="24"/>
              </w:rPr>
            </w:pPr>
            <w:proofErr w:type="gramStart"/>
            <w:r w:rsidRPr="00BD7EE5">
              <w:rPr>
                <w:rFonts w:ascii="Arial" w:hAnsi="Arial" w:cs="Arial"/>
                <w:sz w:val="24"/>
                <w:szCs w:val="24"/>
              </w:rPr>
              <w:t>impacts</w:t>
            </w:r>
            <w:proofErr w:type="gramEnd"/>
            <w:r w:rsidRPr="00BD7EE5">
              <w:rPr>
                <w:rFonts w:ascii="Arial" w:hAnsi="Arial" w:cs="Arial"/>
                <w:sz w:val="24"/>
                <w:szCs w:val="24"/>
              </w:rPr>
              <w:t xml:space="preserve"> of processing.</w:t>
            </w:r>
          </w:p>
        </w:tc>
      </w:tr>
      <w:tr w:rsidR="00306B9C" w:rsidRPr="00306B9C" w14:paraId="3EE80954" w14:textId="49453D9B" w:rsidTr="00306B9C">
        <w:tc>
          <w:tcPr>
            <w:tcW w:w="3038" w:type="dxa"/>
            <w:shd w:val="clear" w:color="auto" w:fill="F2F2F2" w:themeFill="background1" w:themeFillShade="F2"/>
          </w:tcPr>
          <w:p w14:paraId="0ED55796" w14:textId="58D6BF5D" w:rsidR="00306B9C" w:rsidRPr="00306B9C" w:rsidRDefault="00306B9C" w:rsidP="00900AA9">
            <w:pPr>
              <w:rPr>
                <w:rFonts w:ascii="Arial" w:hAnsi="Arial" w:cs="Arial"/>
                <w:sz w:val="24"/>
                <w:szCs w:val="24"/>
              </w:rPr>
            </w:pPr>
            <w:r w:rsidRPr="00306B9C">
              <w:rPr>
                <w:rFonts w:ascii="Arial" w:hAnsi="Arial" w:cs="Arial"/>
                <w:sz w:val="24"/>
                <w:szCs w:val="24"/>
              </w:rPr>
              <w:lastRenderedPageBreak/>
              <w:t>Can you offer an opt-out?</w:t>
            </w:r>
          </w:p>
        </w:tc>
        <w:tc>
          <w:tcPr>
            <w:tcW w:w="6029" w:type="dxa"/>
          </w:tcPr>
          <w:p w14:paraId="0D5AA788" w14:textId="77777777" w:rsidR="00306B9C" w:rsidRDefault="00020C38" w:rsidP="0042020E">
            <w:pPr>
              <w:pStyle w:val="ListParagraph"/>
              <w:numPr>
                <w:ilvl w:val="0"/>
                <w:numId w:val="22"/>
              </w:numPr>
              <w:rPr>
                <w:rFonts w:ascii="Arial" w:hAnsi="Arial" w:cs="Arial"/>
                <w:sz w:val="24"/>
                <w:szCs w:val="24"/>
              </w:rPr>
            </w:pPr>
            <w:r>
              <w:rPr>
                <w:rFonts w:ascii="Arial" w:hAnsi="Arial" w:cs="Arial"/>
                <w:sz w:val="24"/>
                <w:szCs w:val="24"/>
              </w:rPr>
              <w:t>Yes but</w:t>
            </w:r>
            <w:r w:rsidR="0042020E">
              <w:rPr>
                <w:rFonts w:ascii="Arial" w:hAnsi="Arial" w:cs="Arial"/>
                <w:sz w:val="24"/>
                <w:szCs w:val="24"/>
              </w:rPr>
              <w:t xml:space="preserve"> exercise of opt-out potentially means that a child</w:t>
            </w:r>
            <w:r>
              <w:rPr>
                <w:rFonts w:ascii="Arial" w:hAnsi="Arial" w:cs="Arial"/>
                <w:sz w:val="24"/>
                <w:szCs w:val="24"/>
              </w:rPr>
              <w:t xml:space="preserve"> won’t be able to take part in public events that will be recorded, unless there is a genuine reason approved by Music Hub Manager</w:t>
            </w:r>
          </w:p>
          <w:p w14:paraId="298DC5BF" w14:textId="652A1A33" w:rsidR="003A2823" w:rsidRPr="00B40C3D" w:rsidRDefault="003A2823" w:rsidP="00B40C3D">
            <w:pPr>
              <w:ind w:left="360"/>
              <w:rPr>
                <w:rFonts w:ascii="Arial" w:hAnsi="Arial" w:cs="Arial"/>
                <w:sz w:val="24"/>
                <w:szCs w:val="24"/>
              </w:rPr>
            </w:pPr>
          </w:p>
        </w:tc>
        <w:tc>
          <w:tcPr>
            <w:tcW w:w="6201" w:type="dxa"/>
          </w:tcPr>
          <w:p w14:paraId="63B207B2" w14:textId="0F7798CC" w:rsidR="00BD7EE5" w:rsidRPr="00BD7EE5" w:rsidRDefault="00BD7EE5" w:rsidP="00BD7EE5">
            <w:pPr>
              <w:rPr>
                <w:rFonts w:ascii="Arial" w:hAnsi="Arial" w:cs="Arial"/>
                <w:sz w:val="24"/>
                <w:szCs w:val="24"/>
              </w:rPr>
            </w:pPr>
            <w:r>
              <w:rPr>
                <w:rFonts w:ascii="Arial" w:hAnsi="Arial" w:cs="Arial"/>
                <w:sz w:val="24"/>
                <w:szCs w:val="24"/>
              </w:rPr>
              <w:t xml:space="preserve">• Yes (cover how you do this) </w:t>
            </w:r>
            <w:r w:rsidRPr="00BD7EE5">
              <w:rPr>
                <w:rFonts w:ascii="Arial" w:hAnsi="Arial" w:cs="Arial"/>
                <w:sz w:val="24"/>
                <w:szCs w:val="24"/>
              </w:rPr>
              <w:t>• No</w:t>
            </w:r>
            <w:r>
              <w:rPr>
                <w:rFonts w:ascii="Arial" w:hAnsi="Arial" w:cs="Arial"/>
                <w:sz w:val="24"/>
                <w:szCs w:val="24"/>
              </w:rPr>
              <w:t xml:space="preserve"> </w:t>
            </w:r>
            <w:r w:rsidRPr="00BD7EE5">
              <w:rPr>
                <w:rFonts w:ascii="Arial" w:hAnsi="Arial" w:cs="Arial"/>
                <w:sz w:val="24"/>
                <w:szCs w:val="24"/>
              </w:rPr>
              <w:t>• Partly</w:t>
            </w:r>
          </w:p>
          <w:p w14:paraId="3FDE261C" w14:textId="77777777" w:rsidR="00BD7EE5" w:rsidRPr="00BD7EE5" w:rsidRDefault="00BD7EE5" w:rsidP="00BD7EE5">
            <w:pPr>
              <w:rPr>
                <w:rFonts w:ascii="Arial" w:hAnsi="Arial" w:cs="Arial"/>
                <w:sz w:val="24"/>
                <w:szCs w:val="24"/>
              </w:rPr>
            </w:pPr>
            <w:r w:rsidRPr="00BD7EE5">
              <w:rPr>
                <w:rFonts w:ascii="Arial" w:hAnsi="Arial" w:cs="Arial"/>
                <w:sz w:val="24"/>
                <w:szCs w:val="24"/>
              </w:rPr>
              <w:t>Giving the individual increased control or elements of</w:t>
            </w:r>
          </w:p>
          <w:p w14:paraId="00593536" w14:textId="1FA37CB2" w:rsidR="00306B9C" w:rsidRPr="00306B9C" w:rsidRDefault="00BD7EE5" w:rsidP="00BD7EE5">
            <w:pPr>
              <w:rPr>
                <w:rFonts w:ascii="Arial" w:hAnsi="Arial" w:cs="Arial"/>
                <w:sz w:val="24"/>
                <w:szCs w:val="24"/>
              </w:rPr>
            </w:pPr>
            <w:proofErr w:type="gramStart"/>
            <w:r w:rsidRPr="00BD7EE5">
              <w:rPr>
                <w:rFonts w:ascii="Arial" w:hAnsi="Arial" w:cs="Arial"/>
                <w:sz w:val="24"/>
                <w:szCs w:val="24"/>
              </w:rPr>
              <w:t>control</w:t>
            </w:r>
            <w:proofErr w:type="gramEnd"/>
            <w:r w:rsidRPr="00BD7EE5">
              <w:rPr>
                <w:rFonts w:ascii="Arial" w:hAnsi="Arial" w:cs="Arial"/>
                <w:sz w:val="24"/>
                <w:szCs w:val="24"/>
              </w:rPr>
              <w:t xml:space="preserve"> may help a Controller rely on Legitimate Interests</w:t>
            </w:r>
            <w:r>
              <w:rPr>
                <w:rFonts w:ascii="Arial" w:hAnsi="Arial" w:cs="Arial"/>
                <w:sz w:val="24"/>
                <w:szCs w:val="24"/>
              </w:rPr>
              <w:t xml:space="preserve"> </w:t>
            </w:r>
            <w:r w:rsidRPr="00BD7EE5">
              <w:rPr>
                <w:rFonts w:ascii="Arial" w:hAnsi="Arial" w:cs="Arial"/>
                <w:sz w:val="24"/>
                <w:szCs w:val="24"/>
              </w:rPr>
              <w:t>where otherwise they could not. If individual control is not</w:t>
            </w:r>
            <w:r>
              <w:rPr>
                <w:rFonts w:ascii="Arial" w:hAnsi="Arial" w:cs="Arial"/>
                <w:sz w:val="24"/>
                <w:szCs w:val="24"/>
              </w:rPr>
              <w:t xml:space="preserve"> </w:t>
            </w:r>
            <w:r w:rsidRPr="00BD7EE5">
              <w:rPr>
                <w:rFonts w:ascii="Arial" w:hAnsi="Arial" w:cs="Arial"/>
                <w:sz w:val="24"/>
                <w:szCs w:val="24"/>
              </w:rPr>
              <w:t>possible or not appropriate, explain why.</w:t>
            </w:r>
          </w:p>
        </w:tc>
      </w:tr>
    </w:tbl>
    <w:p w14:paraId="2C316F1C" w14:textId="7F805D95" w:rsidR="00387BC7" w:rsidRPr="00306B9C" w:rsidRDefault="00387BC7" w:rsidP="00AE0D3F">
      <w:pPr>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387BC7" w:rsidRPr="00306B9C" w14:paraId="1C681D27" w14:textId="77777777" w:rsidTr="64AED9A1">
        <w:tc>
          <w:tcPr>
            <w:tcW w:w="9016" w:type="dxa"/>
            <w:gridSpan w:val="2"/>
            <w:shd w:val="clear" w:color="auto" w:fill="00B050"/>
          </w:tcPr>
          <w:p w14:paraId="1C9C33A5" w14:textId="77777777" w:rsidR="00387BC7" w:rsidRPr="00306B9C" w:rsidRDefault="64AED9A1" w:rsidP="64AED9A1">
            <w:pPr>
              <w:rPr>
                <w:rFonts w:ascii="Arial" w:hAnsi="Arial" w:cs="Arial"/>
                <w:b/>
                <w:bCs/>
                <w:color w:val="FFFFFF" w:themeColor="background1"/>
                <w:sz w:val="24"/>
                <w:szCs w:val="24"/>
              </w:rPr>
            </w:pPr>
            <w:r w:rsidRPr="00306B9C">
              <w:rPr>
                <w:rFonts w:ascii="Arial" w:hAnsi="Arial" w:cs="Arial"/>
                <w:b/>
                <w:bCs/>
                <w:color w:val="FFFFFF" w:themeColor="background1"/>
                <w:sz w:val="24"/>
                <w:szCs w:val="24"/>
              </w:rPr>
              <w:t>Decision</w:t>
            </w:r>
          </w:p>
          <w:p w14:paraId="7AE0C811" w14:textId="77777777" w:rsidR="00387BC7" w:rsidRPr="00306B9C" w:rsidRDefault="00387BC7" w:rsidP="00AE0D3F">
            <w:pPr>
              <w:rPr>
                <w:rFonts w:ascii="Arial" w:hAnsi="Arial" w:cs="Arial"/>
                <w:sz w:val="24"/>
                <w:szCs w:val="24"/>
              </w:rPr>
            </w:pPr>
          </w:p>
        </w:tc>
      </w:tr>
      <w:tr w:rsidR="00614714" w:rsidRPr="00306B9C" w14:paraId="42D7551C" w14:textId="77777777" w:rsidTr="64AED9A1">
        <w:tc>
          <w:tcPr>
            <w:tcW w:w="3256" w:type="dxa"/>
          </w:tcPr>
          <w:p w14:paraId="5A2A9CBE" w14:textId="06145159" w:rsidR="00614714" w:rsidRPr="00306B9C" w:rsidRDefault="00614714" w:rsidP="00387BC7">
            <w:pPr>
              <w:rPr>
                <w:rFonts w:ascii="Arial" w:hAnsi="Arial" w:cs="Arial"/>
                <w:sz w:val="24"/>
                <w:szCs w:val="24"/>
              </w:rPr>
            </w:pPr>
            <w:r w:rsidRPr="00306B9C">
              <w:rPr>
                <w:rFonts w:ascii="Arial" w:hAnsi="Arial" w:cs="Arial"/>
                <w:sz w:val="24"/>
                <w:szCs w:val="24"/>
              </w:rPr>
              <w:t>Outcome Date</w:t>
            </w:r>
          </w:p>
        </w:tc>
        <w:tc>
          <w:tcPr>
            <w:tcW w:w="5760" w:type="dxa"/>
          </w:tcPr>
          <w:p w14:paraId="2FCC11E5" w14:textId="01DA268A" w:rsidR="00614714" w:rsidRPr="00306B9C" w:rsidRDefault="00614714" w:rsidP="00156280">
            <w:pPr>
              <w:rPr>
                <w:rFonts w:ascii="Arial" w:hAnsi="Arial" w:cs="Arial"/>
                <w:sz w:val="24"/>
                <w:szCs w:val="24"/>
              </w:rPr>
            </w:pPr>
            <w:r>
              <w:rPr>
                <w:rFonts w:ascii="Arial" w:hAnsi="Arial" w:cs="Arial"/>
                <w:sz w:val="24"/>
                <w:szCs w:val="24"/>
              </w:rPr>
              <w:t>20 June 2019</w:t>
            </w:r>
          </w:p>
        </w:tc>
      </w:tr>
      <w:tr w:rsidR="00614714" w:rsidRPr="00306B9C" w14:paraId="33BAE81D" w14:textId="77777777" w:rsidTr="64AED9A1">
        <w:tc>
          <w:tcPr>
            <w:tcW w:w="3256" w:type="dxa"/>
          </w:tcPr>
          <w:p w14:paraId="52F728AE" w14:textId="2B29E804" w:rsidR="00614714" w:rsidRPr="00306B9C" w:rsidRDefault="00614714" w:rsidP="00F77A22">
            <w:pPr>
              <w:rPr>
                <w:rFonts w:ascii="Arial" w:hAnsi="Arial" w:cs="Arial"/>
                <w:sz w:val="24"/>
                <w:szCs w:val="24"/>
              </w:rPr>
            </w:pPr>
            <w:r w:rsidRPr="00306B9C">
              <w:rPr>
                <w:rFonts w:ascii="Arial" w:hAnsi="Arial" w:cs="Arial"/>
                <w:sz w:val="24"/>
                <w:szCs w:val="24"/>
              </w:rPr>
              <w:t>Outcome</w:t>
            </w:r>
          </w:p>
        </w:tc>
        <w:tc>
          <w:tcPr>
            <w:tcW w:w="5760" w:type="dxa"/>
          </w:tcPr>
          <w:p w14:paraId="6EE07379" w14:textId="455C983A" w:rsidR="00614714" w:rsidRPr="00306B9C" w:rsidRDefault="00614714" w:rsidP="00AE0D3F">
            <w:pPr>
              <w:rPr>
                <w:rFonts w:ascii="Arial" w:hAnsi="Arial" w:cs="Arial"/>
                <w:sz w:val="24"/>
                <w:szCs w:val="24"/>
              </w:rPr>
            </w:pPr>
            <w:r>
              <w:rPr>
                <w:rFonts w:ascii="Arial" w:hAnsi="Arial" w:cs="Arial"/>
                <w:sz w:val="24"/>
                <w:szCs w:val="24"/>
              </w:rPr>
              <w:t xml:space="preserve">To proceed with the change to the lawful basis for recording children based on the legitimate interests of the Music Hub, whilst ensuring that the interests and freedoms of members are not harmed. </w:t>
            </w:r>
          </w:p>
        </w:tc>
      </w:tr>
      <w:tr w:rsidR="00614714" w:rsidRPr="00306B9C" w14:paraId="11B01CB6" w14:textId="77777777" w:rsidTr="64AED9A1">
        <w:tc>
          <w:tcPr>
            <w:tcW w:w="3256" w:type="dxa"/>
          </w:tcPr>
          <w:p w14:paraId="4BF24000" w14:textId="7E2C2F58" w:rsidR="00614714" w:rsidRPr="00306B9C" w:rsidRDefault="00614714" w:rsidP="00F77A22">
            <w:pPr>
              <w:rPr>
                <w:rFonts w:ascii="Arial" w:hAnsi="Arial" w:cs="Arial"/>
                <w:sz w:val="24"/>
                <w:szCs w:val="24"/>
              </w:rPr>
            </w:pPr>
            <w:r w:rsidRPr="00306B9C">
              <w:rPr>
                <w:rFonts w:ascii="Arial" w:hAnsi="Arial" w:cs="Arial"/>
                <w:sz w:val="24"/>
                <w:szCs w:val="24"/>
              </w:rPr>
              <w:t>How was the outcome decided</w:t>
            </w:r>
          </w:p>
        </w:tc>
        <w:tc>
          <w:tcPr>
            <w:tcW w:w="5760" w:type="dxa"/>
          </w:tcPr>
          <w:p w14:paraId="278E1B0A" w14:textId="5FF9C457" w:rsidR="00614714" w:rsidRPr="00306B9C" w:rsidRDefault="00614714" w:rsidP="00AE0D3F">
            <w:pPr>
              <w:rPr>
                <w:rFonts w:ascii="Arial" w:hAnsi="Arial" w:cs="Arial"/>
                <w:sz w:val="24"/>
                <w:szCs w:val="24"/>
              </w:rPr>
            </w:pPr>
            <w:r>
              <w:rPr>
                <w:rFonts w:ascii="Arial" w:hAnsi="Arial" w:cs="Arial"/>
                <w:sz w:val="24"/>
                <w:szCs w:val="24"/>
              </w:rPr>
              <w:t xml:space="preserve">Head of Music Education and </w:t>
            </w:r>
            <w:proofErr w:type="spellStart"/>
            <w:r>
              <w:rPr>
                <w:rFonts w:ascii="Arial" w:hAnsi="Arial" w:cs="Arial"/>
                <w:sz w:val="24"/>
                <w:szCs w:val="24"/>
              </w:rPr>
              <w:t>Caldicott</w:t>
            </w:r>
            <w:proofErr w:type="spellEnd"/>
            <w:r>
              <w:rPr>
                <w:rFonts w:ascii="Arial" w:hAnsi="Arial" w:cs="Arial"/>
                <w:sz w:val="24"/>
                <w:szCs w:val="24"/>
              </w:rPr>
              <w:t xml:space="preserve"> Guardian accepted proposal with revised privacy notice and letter of notification to parents.</w:t>
            </w:r>
          </w:p>
        </w:tc>
      </w:tr>
      <w:tr w:rsidR="00614714" w:rsidRPr="00306B9C" w14:paraId="2A8FF555" w14:textId="77777777" w:rsidTr="64AED9A1">
        <w:tc>
          <w:tcPr>
            <w:tcW w:w="3256" w:type="dxa"/>
          </w:tcPr>
          <w:p w14:paraId="07FC090D" w14:textId="0E0721A4" w:rsidR="00614714" w:rsidRPr="00306B9C" w:rsidRDefault="00614714" w:rsidP="00F77A22">
            <w:pPr>
              <w:rPr>
                <w:rFonts w:ascii="Arial" w:hAnsi="Arial" w:cs="Arial"/>
                <w:sz w:val="24"/>
                <w:szCs w:val="24"/>
              </w:rPr>
            </w:pPr>
            <w:r w:rsidRPr="00306B9C">
              <w:rPr>
                <w:rFonts w:ascii="Arial" w:hAnsi="Arial" w:cs="Arial"/>
                <w:sz w:val="24"/>
                <w:szCs w:val="24"/>
              </w:rPr>
              <w:t>Further Action</w:t>
            </w:r>
          </w:p>
        </w:tc>
        <w:tc>
          <w:tcPr>
            <w:tcW w:w="5760" w:type="dxa"/>
          </w:tcPr>
          <w:p w14:paraId="6AF3EB1F" w14:textId="48599E56" w:rsidR="00614714" w:rsidRPr="00306B9C" w:rsidRDefault="00614714" w:rsidP="00AE0D3F">
            <w:pPr>
              <w:rPr>
                <w:rFonts w:ascii="Arial" w:hAnsi="Arial" w:cs="Arial"/>
                <w:sz w:val="24"/>
                <w:szCs w:val="24"/>
              </w:rPr>
            </w:pPr>
            <w:r>
              <w:rPr>
                <w:rFonts w:ascii="Arial" w:hAnsi="Arial" w:cs="Arial"/>
                <w:sz w:val="24"/>
                <w:szCs w:val="24"/>
              </w:rPr>
              <w:t>Publish LIA, revised privacy notice on website; contact parents/carers.</w:t>
            </w:r>
          </w:p>
        </w:tc>
      </w:tr>
      <w:tr w:rsidR="00614714" w:rsidRPr="00306B9C" w14:paraId="4F61B88C" w14:textId="77777777" w:rsidTr="64AED9A1">
        <w:tc>
          <w:tcPr>
            <w:tcW w:w="3256" w:type="dxa"/>
          </w:tcPr>
          <w:p w14:paraId="545791DB" w14:textId="0FA7AE1A" w:rsidR="00614714" w:rsidRPr="00306B9C" w:rsidRDefault="00614714" w:rsidP="00F77A22">
            <w:pPr>
              <w:rPr>
                <w:rFonts w:ascii="Arial" w:hAnsi="Arial" w:cs="Arial"/>
                <w:sz w:val="24"/>
                <w:szCs w:val="24"/>
              </w:rPr>
            </w:pPr>
            <w:r w:rsidRPr="00306B9C">
              <w:rPr>
                <w:rFonts w:ascii="Arial" w:hAnsi="Arial" w:cs="Arial"/>
                <w:sz w:val="24"/>
                <w:szCs w:val="24"/>
              </w:rPr>
              <w:t>Next Review date</w:t>
            </w:r>
          </w:p>
        </w:tc>
        <w:tc>
          <w:tcPr>
            <w:tcW w:w="5760" w:type="dxa"/>
          </w:tcPr>
          <w:p w14:paraId="3E835507" w14:textId="1EBFD6B6" w:rsidR="00614714" w:rsidRPr="00306B9C" w:rsidRDefault="00614714" w:rsidP="00AE0D3F">
            <w:pPr>
              <w:rPr>
                <w:rFonts w:ascii="Arial" w:hAnsi="Arial" w:cs="Arial"/>
                <w:sz w:val="24"/>
                <w:szCs w:val="24"/>
              </w:rPr>
            </w:pPr>
            <w:r>
              <w:rPr>
                <w:rFonts w:ascii="Arial" w:hAnsi="Arial" w:cs="Arial"/>
                <w:sz w:val="24"/>
                <w:szCs w:val="24"/>
              </w:rPr>
              <w:t>1 May 2020 or sooner if required.</w:t>
            </w:r>
          </w:p>
        </w:tc>
      </w:tr>
      <w:tr w:rsidR="00614714" w:rsidRPr="00306B9C" w14:paraId="48033CFF" w14:textId="77777777" w:rsidTr="64AED9A1">
        <w:tc>
          <w:tcPr>
            <w:tcW w:w="3256" w:type="dxa"/>
          </w:tcPr>
          <w:p w14:paraId="3BCC9C5B" w14:textId="4CFEF6AE" w:rsidR="00614714" w:rsidRPr="00306B9C" w:rsidRDefault="00614714" w:rsidP="00387BC7">
            <w:pPr>
              <w:rPr>
                <w:rFonts w:ascii="Arial" w:hAnsi="Arial" w:cs="Arial"/>
                <w:sz w:val="24"/>
                <w:szCs w:val="24"/>
              </w:rPr>
            </w:pPr>
            <w:r w:rsidRPr="00306B9C">
              <w:rPr>
                <w:rFonts w:ascii="Arial" w:hAnsi="Arial" w:cs="Arial"/>
                <w:sz w:val="24"/>
                <w:szCs w:val="24"/>
              </w:rPr>
              <w:t>Agreed by</w:t>
            </w:r>
          </w:p>
        </w:tc>
        <w:tc>
          <w:tcPr>
            <w:tcW w:w="5760" w:type="dxa"/>
          </w:tcPr>
          <w:p w14:paraId="5710F5D4" w14:textId="77777777" w:rsidR="00614714" w:rsidRDefault="00614714">
            <w:pPr>
              <w:rPr>
                <w:rFonts w:ascii="Arial" w:hAnsi="Arial" w:cs="Arial"/>
                <w:sz w:val="24"/>
                <w:szCs w:val="24"/>
              </w:rPr>
            </w:pPr>
            <w:r>
              <w:rPr>
                <w:rFonts w:ascii="Arial" w:hAnsi="Arial" w:cs="Arial"/>
                <w:sz w:val="24"/>
                <w:szCs w:val="24"/>
              </w:rPr>
              <w:t>Ian Naylor, Head of Music Education</w:t>
            </w:r>
          </w:p>
          <w:p w14:paraId="33972215" w14:textId="40B3B6DC" w:rsidR="00614714" w:rsidRPr="00306B9C" w:rsidRDefault="00614714" w:rsidP="00AE0D3F">
            <w:pPr>
              <w:rPr>
                <w:rFonts w:ascii="Arial" w:hAnsi="Arial" w:cs="Arial"/>
                <w:sz w:val="24"/>
                <w:szCs w:val="24"/>
              </w:rPr>
            </w:pPr>
            <w:r>
              <w:rPr>
                <w:rFonts w:ascii="Arial" w:hAnsi="Arial" w:cs="Arial"/>
                <w:sz w:val="24"/>
                <w:szCs w:val="24"/>
              </w:rPr>
              <w:t xml:space="preserve">Dominic Sleath, </w:t>
            </w:r>
            <w:proofErr w:type="spellStart"/>
            <w:r>
              <w:rPr>
                <w:rFonts w:ascii="Arial" w:hAnsi="Arial" w:cs="Arial"/>
                <w:sz w:val="24"/>
                <w:szCs w:val="24"/>
              </w:rPr>
              <w:t>Caldicott</w:t>
            </w:r>
            <w:proofErr w:type="spellEnd"/>
            <w:r>
              <w:rPr>
                <w:rFonts w:ascii="Arial" w:hAnsi="Arial" w:cs="Arial"/>
                <w:sz w:val="24"/>
                <w:szCs w:val="24"/>
              </w:rPr>
              <w:t xml:space="preserve"> Guardian</w:t>
            </w:r>
          </w:p>
        </w:tc>
      </w:tr>
    </w:tbl>
    <w:p w14:paraId="719E595C" w14:textId="7693E3BF" w:rsidR="64AED9A1" w:rsidRPr="00306B9C" w:rsidRDefault="64AED9A1" w:rsidP="00FD7447">
      <w:pPr>
        <w:rPr>
          <w:rFonts w:ascii="Arial" w:hAnsi="Arial" w:cs="Arial"/>
          <w:sz w:val="24"/>
          <w:szCs w:val="24"/>
        </w:rPr>
      </w:pPr>
    </w:p>
    <w:sectPr w:rsidR="64AED9A1" w:rsidRPr="00306B9C" w:rsidSect="00306B9C">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70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04A1F" w14:textId="77777777" w:rsidR="00E643C1" w:rsidRDefault="00E643C1" w:rsidP="00AE0D3F">
      <w:pPr>
        <w:spacing w:after="0" w:line="240" w:lineRule="auto"/>
      </w:pPr>
      <w:r>
        <w:separator/>
      </w:r>
    </w:p>
  </w:endnote>
  <w:endnote w:type="continuationSeparator" w:id="0">
    <w:p w14:paraId="6095D726" w14:textId="77777777" w:rsidR="00E643C1" w:rsidRDefault="00E643C1" w:rsidP="00AE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437B" w14:textId="77777777" w:rsidR="00D722DE" w:rsidRDefault="00D72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3E58F" w14:textId="77777777" w:rsidR="00D722DE" w:rsidRDefault="00D72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9A7A" w14:textId="77777777" w:rsidR="00D722DE" w:rsidRDefault="00D7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9DECF" w14:textId="77777777" w:rsidR="00E643C1" w:rsidRDefault="00E643C1" w:rsidP="00AE0D3F">
      <w:pPr>
        <w:spacing w:after="0" w:line="240" w:lineRule="auto"/>
      </w:pPr>
      <w:r>
        <w:separator/>
      </w:r>
    </w:p>
  </w:footnote>
  <w:footnote w:type="continuationSeparator" w:id="0">
    <w:p w14:paraId="16A92E18" w14:textId="77777777" w:rsidR="00E643C1" w:rsidRDefault="00E643C1" w:rsidP="00AE0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98D4" w14:textId="77777777" w:rsidR="00D722DE" w:rsidRDefault="00D72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F0E5A" w14:textId="77777777" w:rsidR="00D722DE" w:rsidRDefault="00D72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4A6A" w14:textId="77777777" w:rsidR="00D722DE" w:rsidRDefault="00D72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761"/>
    <w:multiLevelType w:val="hybridMultilevel"/>
    <w:tmpl w:val="C100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1667C"/>
    <w:multiLevelType w:val="hybridMultilevel"/>
    <w:tmpl w:val="C4B2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95B9B"/>
    <w:multiLevelType w:val="hybridMultilevel"/>
    <w:tmpl w:val="1182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B567A"/>
    <w:multiLevelType w:val="hybridMultilevel"/>
    <w:tmpl w:val="7C86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8055C"/>
    <w:multiLevelType w:val="hybridMultilevel"/>
    <w:tmpl w:val="9C3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03173"/>
    <w:multiLevelType w:val="hybridMultilevel"/>
    <w:tmpl w:val="EEAE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F5B82"/>
    <w:multiLevelType w:val="hybridMultilevel"/>
    <w:tmpl w:val="A4BC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377E5"/>
    <w:multiLevelType w:val="hybridMultilevel"/>
    <w:tmpl w:val="DE6E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230CC5"/>
    <w:multiLevelType w:val="hybridMultilevel"/>
    <w:tmpl w:val="3BF6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010F0"/>
    <w:multiLevelType w:val="multilevel"/>
    <w:tmpl w:val="D2A0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F587F"/>
    <w:multiLevelType w:val="hybridMultilevel"/>
    <w:tmpl w:val="7258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8E4883"/>
    <w:multiLevelType w:val="hybridMultilevel"/>
    <w:tmpl w:val="08FC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D5833"/>
    <w:multiLevelType w:val="hybridMultilevel"/>
    <w:tmpl w:val="D02A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CE4515"/>
    <w:multiLevelType w:val="hybridMultilevel"/>
    <w:tmpl w:val="EFC2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E748EE"/>
    <w:multiLevelType w:val="hybridMultilevel"/>
    <w:tmpl w:val="F614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2738C3"/>
    <w:multiLevelType w:val="hybridMultilevel"/>
    <w:tmpl w:val="9AA6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B833B1"/>
    <w:multiLevelType w:val="hybridMultilevel"/>
    <w:tmpl w:val="6FE0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DC7D76"/>
    <w:multiLevelType w:val="hybridMultilevel"/>
    <w:tmpl w:val="F7F6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21740E"/>
    <w:multiLevelType w:val="hybridMultilevel"/>
    <w:tmpl w:val="2666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A30146"/>
    <w:multiLevelType w:val="hybridMultilevel"/>
    <w:tmpl w:val="32C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4D64C0"/>
    <w:multiLevelType w:val="hybridMultilevel"/>
    <w:tmpl w:val="8E0285EA"/>
    <w:lvl w:ilvl="0" w:tplc="02CCBC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046995"/>
    <w:multiLevelType w:val="hybridMultilevel"/>
    <w:tmpl w:val="A808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6863CB"/>
    <w:multiLevelType w:val="hybridMultilevel"/>
    <w:tmpl w:val="58C8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0A64A2"/>
    <w:multiLevelType w:val="hybridMultilevel"/>
    <w:tmpl w:val="F04653CA"/>
    <w:lvl w:ilvl="0" w:tplc="F7B45D28">
      <w:start w:val="1"/>
      <w:numFmt w:val="bullet"/>
      <w:lvlText w:val=""/>
      <w:lvlJc w:val="left"/>
      <w:pPr>
        <w:ind w:left="720" w:hanging="360"/>
      </w:pPr>
      <w:rPr>
        <w:rFonts w:ascii="Symbol" w:hAnsi="Symbol" w:hint="default"/>
      </w:rPr>
    </w:lvl>
    <w:lvl w:ilvl="1" w:tplc="1A84A254">
      <w:start w:val="1"/>
      <w:numFmt w:val="bullet"/>
      <w:lvlText w:val=""/>
      <w:lvlJc w:val="left"/>
      <w:pPr>
        <w:ind w:left="1440" w:hanging="360"/>
      </w:pPr>
      <w:rPr>
        <w:rFonts w:ascii="Symbol" w:hAnsi="Symbol" w:hint="default"/>
      </w:rPr>
    </w:lvl>
    <w:lvl w:ilvl="2" w:tplc="17F0CE00">
      <w:start w:val="1"/>
      <w:numFmt w:val="bullet"/>
      <w:lvlText w:val=""/>
      <w:lvlJc w:val="left"/>
      <w:pPr>
        <w:ind w:left="2160" w:hanging="360"/>
      </w:pPr>
      <w:rPr>
        <w:rFonts w:ascii="Wingdings" w:hAnsi="Wingdings" w:hint="default"/>
      </w:rPr>
    </w:lvl>
    <w:lvl w:ilvl="3" w:tplc="6AA822DA">
      <w:start w:val="1"/>
      <w:numFmt w:val="bullet"/>
      <w:lvlText w:val=""/>
      <w:lvlJc w:val="left"/>
      <w:pPr>
        <w:ind w:left="2880" w:hanging="360"/>
      </w:pPr>
      <w:rPr>
        <w:rFonts w:ascii="Symbol" w:hAnsi="Symbol" w:hint="default"/>
      </w:rPr>
    </w:lvl>
    <w:lvl w:ilvl="4" w:tplc="884066BC">
      <w:start w:val="1"/>
      <w:numFmt w:val="bullet"/>
      <w:lvlText w:val="o"/>
      <w:lvlJc w:val="left"/>
      <w:pPr>
        <w:ind w:left="3600" w:hanging="360"/>
      </w:pPr>
      <w:rPr>
        <w:rFonts w:ascii="Courier New" w:hAnsi="Courier New" w:hint="default"/>
      </w:rPr>
    </w:lvl>
    <w:lvl w:ilvl="5" w:tplc="A5F2CC32">
      <w:start w:val="1"/>
      <w:numFmt w:val="bullet"/>
      <w:lvlText w:val=""/>
      <w:lvlJc w:val="left"/>
      <w:pPr>
        <w:ind w:left="4320" w:hanging="360"/>
      </w:pPr>
      <w:rPr>
        <w:rFonts w:ascii="Wingdings" w:hAnsi="Wingdings" w:hint="default"/>
      </w:rPr>
    </w:lvl>
    <w:lvl w:ilvl="6" w:tplc="3FDEAFF2">
      <w:start w:val="1"/>
      <w:numFmt w:val="bullet"/>
      <w:lvlText w:val=""/>
      <w:lvlJc w:val="left"/>
      <w:pPr>
        <w:ind w:left="5040" w:hanging="360"/>
      </w:pPr>
      <w:rPr>
        <w:rFonts w:ascii="Symbol" w:hAnsi="Symbol" w:hint="default"/>
      </w:rPr>
    </w:lvl>
    <w:lvl w:ilvl="7" w:tplc="8D2E9976">
      <w:start w:val="1"/>
      <w:numFmt w:val="bullet"/>
      <w:lvlText w:val="o"/>
      <w:lvlJc w:val="left"/>
      <w:pPr>
        <w:ind w:left="5760" w:hanging="360"/>
      </w:pPr>
      <w:rPr>
        <w:rFonts w:ascii="Courier New" w:hAnsi="Courier New" w:hint="default"/>
      </w:rPr>
    </w:lvl>
    <w:lvl w:ilvl="8" w:tplc="F4285E2E">
      <w:start w:val="1"/>
      <w:numFmt w:val="bullet"/>
      <w:lvlText w:val=""/>
      <w:lvlJc w:val="left"/>
      <w:pPr>
        <w:ind w:left="6480" w:hanging="360"/>
      </w:pPr>
      <w:rPr>
        <w:rFonts w:ascii="Wingdings" w:hAnsi="Wingdings" w:hint="default"/>
      </w:rPr>
    </w:lvl>
  </w:abstractNum>
  <w:abstractNum w:abstractNumId="24">
    <w:nsid w:val="7D6C72FB"/>
    <w:multiLevelType w:val="hybridMultilevel"/>
    <w:tmpl w:val="C14E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
  </w:num>
  <w:num w:numId="4">
    <w:abstractNumId w:val="19"/>
  </w:num>
  <w:num w:numId="5">
    <w:abstractNumId w:val="7"/>
  </w:num>
  <w:num w:numId="6">
    <w:abstractNumId w:val="8"/>
  </w:num>
  <w:num w:numId="7">
    <w:abstractNumId w:val="13"/>
  </w:num>
  <w:num w:numId="8">
    <w:abstractNumId w:val="18"/>
  </w:num>
  <w:num w:numId="9">
    <w:abstractNumId w:val="10"/>
  </w:num>
  <w:num w:numId="10">
    <w:abstractNumId w:val="0"/>
  </w:num>
  <w:num w:numId="11">
    <w:abstractNumId w:val="1"/>
  </w:num>
  <w:num w:numId="12">
    <w:abstractNumId w:val="16"/>
  </w:num>
  <w:num w:numId="13">
    <w:abstractNumId w:val="6"/>
  </w:num>
  <w:num w:numId="14">
    <w:abstractNumId w:val="5"/>
  </w:num>
  <w:num w:numId="15">
    <w:abstractNumId w:val="21"/>
  </w:num>
  <w:num w:numId="16">
    <w:abstractNumId w:val="12"/>
  </w:num>
  <w:num w:numId="17">
    <w:abstractNumId w:val="20"/>
  </w:num>
  <w:num w:numId="18">
    <w:abstractNumId w:val="17"/>
  </w:num>
  <w:num w:numId="19">
    <w:abstractNumId w:val="14"/>
  </w:num>
  <w:num w:numId="20">
    <w:abstractNumId w:val="22"/>
  </w:num>
  <w:num w:numId="21">
    <w:abstractNumId w:val="9"/>
  </w:num>
  <w:num w:numId="22">
    <w:abstractNumId w:val="4"/>
  </w:num>
  <w:num w:numId="23">
    <w:abstractNumId w:val="15"/>
  </w:num>
  <w:num w:numId="24">
    <w:abstractNumId w:val="2"/>
  </w:num>
  <w:num w:numId="25">
    <w:abstractNumId w:val="10"/>
  </w:num>
  <w:num w:numId="26">
    <w:abstractNumId w:val="24"/>
  </w:num>
  <w:num w:numId="2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A0M7Y0MDc1NDQzMbRQ0lEKTi0uzszPAykwrAUAIBtxkywAAAA="/>
  </w:docVars>
  <w:rsids>
    <w:rsidRoot w:val="00AE0D3F"/>
    <w:rsid w:val="00010FA2"/>
    <w:rsid w:val="00020C38"/>
    <w:rsid w:val="000423BB"/>
    <w:rsid w:val="000439B5"/>
    <w:rsid w:val="0007094C"/>
    <w:rsid w:val="000900B1"/>
    <w:rsid w:val="00094B94"/>
    <w:rsid w:val="00096EA3"/>
    <w:rsid w:val="000F0811"/>
    <w:rsid w:val="000F5B35"/>
    <w:rsid w:val="001122A6"/>
    <w:rsid w:val="0011515A"/>
    <w:rsid w:val="00117565"/>
    <w:rsid w:val="0012356F"/>
    <w:rsid w:val="00131F48"/>
    <w:rsid w:val="00156280"/>
    <w:rsid w:val="001A3B23"/>
    <w:rsid w:val="001A43CC"/>
    <w:rsid w:val="001C3265"/>
    <w:rsid w:val="001C50C1"/>
    <w:rsid w:val="00233B35"/>
    <w:rsid w:val="002742C7"/>
    <w:rsid w:val="002E15CC"/>
    <w:rsid w:val="002F03CB"/>
    <w:rsid w:val="003015A1"/>
    <w:rsid w:val="00306B9C"/>
    <w:rsid w:val="003105F3"/>
    <w:rsid w:val="003236F2"/>
    <w:rsid w:val="00336A64"/>
    <w:rsid w:val="00341468"/>
    <w:rsid w:val="0038685D"/>
    <w:rsid w:val="00387BC7"/>
    <w:rsid w:val="003A2823"/>
    <w:rsid w:val="003F4389"/>
    <w:rsid w:val="0042020E"/>
    <w:rsid w:val="0042313B"/>
    <w:rsid w:val="0042589A"/>
    <w:rsid w:val="0047700F"/>
    <w:rsid w:val="00491114"/>
    <w:rsid w:val="00541AF5"/>
    <w:rsid w:val="005465F6"/>
    <w:rsid w:val="0057472B"/>
    <w:rsid w:val="00587001"/>
    <w:rsid w:val="005A51F4"/>
    <w:rsid w:val="006048A8"/>
    <w:rsid w:val="00614714"/>
    <w:rsid w:val="00632B25"/>
    <w:rsid w:val="00641386"/>
    <w:rsid w:val="00646E9A"/>
    <w:rsid w:val="006714F8"/>
    <w:rsid w:val="00674560"/>
    <w:rsid w:val="006B5345"/>
    <w:rsid w:val="00760EFC"/>
    <w:rsid w:val="007647FF"/>
    <w:rsid w:val="008129A7"/>
    <w:rsid w:val="008D0B96"/>
    <w:rsid w:val="00900AA9"/>
    <w:rsid w:val="00906ED3"/>
    <w:rsid w:val="00920B3E"/>
    <w:rsid w:val="0095413C"/>
    <w:rsid w:val="00965F16"/>
    <w:rsid w:val="00980850"/>
    <w:rsid w:val="009F1B28"/>
    <w:rsid w:val="00A10388"/>
    <w:rsid w:val="00A26634"/>
    <w:rsid w:val="00A43D45"/>
    <w:rsid w:val="00A65424"/>
    <w:rsid w:val="00A65540"/>
    <w:rsid w:val="00AE0D3F"/>
    <w:rsid w:val="00B01FD5"/>
    <w:rsid w:val="00B250F0"/>
    <w:rsid w:val="00B2762D"/>
    <w:rsid w:val="00B40C3D"/>
    <w:rsid w:val="00B54693"/>
    <w:rsid w:val="00B82D11"/>
    <w:rsid w:val="00B83656"/>
    <w:rsid w:val="00BD69D1"/>
    <w:rsid w:val="00BD7EE5"/>
    <w:rsid w:val="00C00D2D"/>
    <w:rsid w:val="00C07619"/>
    <w:rsid w:val="00C2544B"/>
    <w:rsid w:val="00C44557"/>
    <w:rsid w:val="00D113BA"/>
    <w:rsid w:val="00D1364F"/>
    <w:rsid w:val="00D258B6"/>
    <w:rsid w:val="00D722DE"/>
    <w:rsid w:val="00D740E4"/>
    <w:rsid w:val="00D91E1D"/>
    <w:rsid w:val="00D92249"/>
    <w:rsid w:val="00D955A6"/>
    <w:rsid w:val="00DA3FB9"/>
    <w:rsid w:val="00DE47B3"/>
    <w:rsid w:val="00E17D5A"/>
    <w:rsid w:val="00E17E3D"/>
    <w:rsid w:val="00E40519"/>
    <w:rsid w:val="00E40E51"/>
    <w:rsid w:val="00E62D5E"/>
    <w:rsid w:val="00E643C1"/>
    <w:rsid w:val="00EA66FA"/>
    <w:rsid w:val="00EB0300"/>
    <w:rsid w:val="00EB09BE"/>
    <w:rsid w:val="00EE2BB3"/>
    <w:rsid w:val="00F0174C"/>
    <w:rsid w:val="00F42ABA"/>
    <w:rsid w:val="00F53B85"/>
    <w:rsid w:val="00F77A22"/>
    <w:rsid w:val="00FC3D96"/>
    <w:rsid w:val="00FC4AEB"/>
    <w:rsid w:val="00FD7447"/>
    <w:rsid w:val="64AED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55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3F"/>
  </w:style>
  <w:style w:type="paragraph" w:styleId="Footer">
    <w:name w:val="footer"/>
    <w:basedOn w:val="Normal"/>
    <w:link w:val="FooterChar"/>
    <w:uiPriority w:val="99"/>
    <w:unhideWhenUsed/>
    <w:rsid w:val="00AE0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3F"/>
  </w:style>
  <w:style w:type="paragraph" w:styleId="NormalWeb">
    <w:name w:val="Normal (Web)"/>
    <w:basedOn w:val="Normal"/>
    <w:uiPriority w:val="99"/>
    <w:semiHidden/>
    <w:unhideWhenUsed/>
    <w:rsid w:val="00387BC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8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280"/>
    <w:rPr>
      <w:color w:val="0563C1" w:themeColor="hyperlink"/>
      <w:u w:val="single"/>
    </w:rPr>
  </w:style>
  <w:style w:type="character" w:customStyle="1" w:styleId="UnresolvedMention">
    <w:name w:val="Unresolved Mention"/>
    <w:basedOn w:val="DefaultParagraphFont"/>
    <w:uiPriority w:val="99"/>
    <w:semiHidden/>
    <w:unhideWhenUsed/>
    <w:rsid w:val="00156280"/>
    <w:rPr>
      <w:color w:val="808080"/>
      <w:shd w:val="clear" w:color="auto" w:fill="E6E6E6"/>
    </w:rPr>
  </w:style>
  <w:style w:type="paragraph" w:styleId="ListParagraph">
    <w:name w:val="List Paragraph"/>
    <w:basedOn w:val="Normal"/>
    <w:uiPriority w:val="34"/>
    <w:qFormat/>
    <w:rsid w:val="00F77A2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4389"/>
    <w:rPr>
      <w:b/>
      <w:bCs/>
    </w:rPr>
  </w:style>
  <w:style w:type="character" w:customStyle="1" w:styleId="CommentSubjectChar">
    <w:name w:val="Comment Subject Char"/>
    <w:basedOn w:val="CommentTextChar"/>
    <w:link w:val="CommentSubject"/>
    <w:uiPriority w:val="99"/>
    <w:semiHidden/>
    <w:rsid w:val="003F4389"/>
    <w:rPr>
      <w:b/>
      <w:bCs/>
      <w:sz w:val="20"/>
      <w:szCs w:val="20"/>
    </w:rPr>
  </w:style>
  <w:style w:type="character" w:styleId="Strong">
    <w:name w:val="Strong"/>
    <w:basedOn w:val="DefaultParagraphFont"/>
    <w:uiPriority w:val="22"/>
    <w:qFormat/>
    <w:rsid w:val="00306B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3F"/>
  </w:style>
  <w:style w:type="paragraph" w:styleId="Footer">
    <w:name w:val="footer"/>
    <w:basedOn w:val="Normal"/>
    <w:link w:val="FooterChar"/>
    <w:uiPriority w:val="99"/>
    <w:unhideWhenUsed/>
    <w:rsid w:val="00AE0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3F"/>
  </w:style>
  <w:style w:type="paragraph" w:styleId="NormalWeb">
    <w:name w:val="Normal (Web)"/>
    <w:basedOn w:val="Normal"/>
    <w:uiPriority w:val="99"/>
    <w:semiHidden/>
    <w:unhideWhenUsed/>
    <w:rsid w:val="00387BC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8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280"/>
    <w:rPr>
      <w:color w:val="0563C1" w:themeColor="hyperlink"/>
      <w:u w:val="single"/>
    </w:rPr>
  </w:style>
  <w:style w:type="character" w:customStyle="1" w:styleId="UnresolvedMention">
    <w:name w:val="Unresolved Mention"/>
    <w:basedOn w:val="DefaultParagraphFont"/>
    <w:uiPriority w:val="99"/>
    <w:semiHidden/>
    <w:unhideWhenUsed/>
    <w:rsid w:val="00156280"/>
    <w:rPr>
      <w:color w:val="808080"/>
      <w:shd w:val="clear" w:color="auto" w:fill="E6E6E6"/>
    </w:rPr>
  </w:style>
  <w:style w:type="paragraph" w:styleId="ListParagraph">
    <w:name w:val="List Paragraph"/>
    <w:basedOn w:val="Normal"/>
    <w:uiPriority w:val="34"/>
    <w:qFormat/>
    <w:rsid w:val="00F77A2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4389"/>
    <w:rPr>
      <w:b/>
      <w:bCs/>
    </w:rPr>
  </w:style>
  <w:style w:type="character" w:customStyle="1" w:styleId="CommentSubjectChar">
    <w:name w:val="Comment Subject Char"/>
    <w:basedOn w:val="CommentTextChar"/>
    <w:link w:val="CommentSubject"/>
    <w:uiPriority w:val="99"/>
    <w:semiHidden/>
    <w:rsid w:val="003F4389"/>
    <w:rPr>
      <w:b/>
      <w:bCs/>
      <w:sz w:val="20"/>
      <w:szCs w:val="20"/>
    </w:rPr>
  </w:style>
  <w:style w:type="character" w:styleId="Strong">
    <w:name w:val="Strong"/>
    <w:basedOn w:val="DefaultParagraphFont"/>
    <w:uiPriority w:val="22"/>
    <w:qFormat/>
    <w:rsid w:val="00306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5656">
      <w:bodyDiv w:val="1"/>
      <w:marLeft w:val="0"/>
      <w:marRight w:val="0"/>
      <w:marTop w:val="0"/>
      <w:marBottom w:val="0"/>
      <w:divBdr>
        <w:top w:val="none" w:sz="0" w:space="0" w:color="auto"/>
        <w:left w:val="none" w:sz="0" w:space="0" w:color="auto"/>
        <w:bottom w:val="none" w:sz="0" w:space="0" w:color="auto"/>
        <w:right w:val="none" w:sz="0" w:space="0" w:color="auto"/>
      </w:divBdr>
    </w:div>
    <w:div w:id="921723624">
      <w:bodyDiv w:val="1"/>
      <w:marLeft w:val="0"/>
      <w:marRight w:val="0"/>
      <w:marTop w:val="0"/>
      <w:marBottom w:val="0"/>
      <w:divBdr>
        <w:top w:val="none" w:sz="0" w:space="0" w:color="auto"/>
        <w:left w:val="none" w:sz="0" w:space="0" w:color="auto"/>
        <w:bottom w:val="none" w:sz="0" w:space="0" w:color="auto"/>
        <w:right w:val="none" w:sz="0" w:space="0" w:color="auto"/>
      </w:divBdr>
    </w:div>
    <w:div w:id="955141793">
      <w:bodyDiv w:val="1"/>
      <w:marLeft w:val="0"/>
      <w:marRight w:val="0"/>
      <w:marTop w:val="0"/>
      <w:marBottom w:val="0"/>
      <w:divBdr>
        <w:top w:val="none" w:sz="0" w:space="0" w:color="auto"/>
        <w:left w:val="none" w:sz="0" w:space="0" w:color="auto"/>
        <w:bottom w:val="none" w:sz="0" w:space="0" w:color="auto"/>
        <w:right w:val="none" w:sz="0" w:space="0" w:color="auto"/>
      </w:divBdr>
    </w:div>
    <w:div w:id="1051155381">
      <w:bodyDiv w:val="1"/>
      <w:marLeft w:val="0"/>
      <w:marRight w:val="0"/>
      <w:marTop w:val="0"/>
      <w:marBottom w:val="0"/>
      <w:divBdr>
        <w:top w:val="none" w:sz="0" w:space="0" w:color="auto"/>
        <w:left w:val="none" w:sz="0" w:space="0" w:color="auto"/>
        <w:bottom w:val="none" w:sz="0" w:space="0" w:color="auto"/>
        <w:right w:val="none" w:sz="0" w:space="0" w:color="auto"/>
      </w:divBdr>
    </w:div>
    <w:div w:id="1110199649">
      <w:bodyDiv w:val="1"/>
      <w:marLeft w:val="0"/>
      <w:marRight w:val="0"/>
      <w:marTop w:val="0"/>
      <w:marBottom w:val="0"/>
      <w:divBdr>
        <w:top w:val="none" w:sz="0" w:space="0" w:color="auto"/>
        <w:left w:val="none" w:sz="0" w:space="0" w:color="auto"/>
        <w:bottom w:val="none" w:sz="0" w:space="0" w:color="auto"/>
        <w:right w:val="none" w:sz="0" w:space="0" w:color="auto"/>
      </w:divBdr>
    </w:div>
    <w:div w:id="14996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heffieldmusichub.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heffMusicHu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dpr-info.eu/art-6-gdp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heffMusicHu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dpr-info.eu/art-9-gdpr/" TargetMode="External"/><Relationship Id="rId23" Type="http://schemas.openxmlformats.org/officeDocument/2006/relationships/fontTable" Target="fontTable.xml"/><Relationship Id="rId10" Type="http://schemas.openxmlformats.org/officeDocument/2006/relationships/hyperlink" Target="https://www.flickr.com/photos/sheffieldmusichub/"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JUpnCiL4by8&amp;list=PLzLeBvk3Xx90MNmzMLid3ycBHlIdPnqB4&amp;index=3&amp;t=0s" TargetMode="External"/><Relationship Id="rId14" Type="http://schemas.openxmlformats.org/officeDocument/2006/relationships/hyperlink" Target="https://gdpr-info.eu/recitals/no-7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D947-6EE4-43B3-888E-2289EA64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2019-06-24T12:43:00Z</dcterms:created>
  <dcterms:modified xsi:type="dcterms:W3CDTF">2019-06-24T14:39:00Z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b58f6-ee66-43c9-aa99-d6ca759ae4c8_Enabled">
    <vt:lpwstr>True</vt:lpwstr>
  </property>
  <property fmtid="{D5CDD505-2E9C-101B-9397-08002B2CF9AE}" pid="3" name="MSIP_Label_548b58f6-ee66-43c9-aa99-d6ca759ae4c8_SiteId">
    <vt:lpwstr>f5940906-19de-4ec3-a540-12fe38b7dfd5</vt:lpwstr>
  </property>
  <property fmtid="{D5CDD505-2E9C-101B-9397-08002B2CF9AE}" pid="4" name="MSIP_Label_548b58f6-ee66-43c9-aa99-d6ca759ae4c8_Ref">
    <vt:lpwstr>https://api.informationprotection.azure.com/api/f5940906-19de-4ec3-a540-12fe38b7dfd5</vt:lpwstr>
  </property>
  <property fmtid="{D5CDD505-2E9C-101B-9397-08002B2CF9AE}" pid="5" name="MSIP_Label_548b58f6-ee66-43c9-aa99-d6ca759ae4c8_Owner">
    <vt:lpwstr>stephen.gray@nicva.org</vt:lpwstr>
  </property>
  <property fmtid="{D5CDD505-2E9C-101B-9397-08002B2CF9AE}" pid="6" name="MSIP_Label_548b58f6-ee66-43c9-aa99-d6ca759ae4c8_SetDate">
    <vt:lpwstr>2018-04-23T17:48:40.1019016+01:00</vt:lpwstr>
  </property>
  <property fmtid="{D5CDD505-2E9C-101B-9397-08002B2CF9AE}" pid="7" name="MSIP_Label_548b58f6-ee66-43c9-aa99-d6ca759ae4c8_Name">
    <vt:lpwstr>Public</vt:lpwstr>
  </property>
  <property fmtid="{D5CDD505-2E9C-101B-9397-08002B2CF9AE}" pid="8" name="MSIP_Label_548b58f6-ee66-43c9-aa99-d6ca759ae4c8_Application">
    <vt:lpwstr>Microsoft Azure Information Protection</vt:lpwstr>
  </property>
  <property fmtid="{D5CDD505-2E9C-101B-9397-08002B2CF9AE}" pid="9" name="MSIP_Label_548b58f6-ee66-43c9-aa99-d6ca759ae4c8_Extended_MSFT_Method">
    <vt:lpwstr>Automatic</vt:lpwstr>
  </property>
  <property fmtid="{D5CDD505-2E9C-101B-9397-08002B2CF9AE}" pid="10" name="Sensitivity">
    <vt:lpwstr>Public</vt:lpwstr>
  </property>
</Properties>
</file>